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FFC" w14:textId="77777777" w:rsidR="00AC3916" w:rsidRDefault="00AC3916" w:rsidP="00AC3916">
      <w:pPr>
        <w:pStyle w:val="Ttulo1"/>
        <w:jc w:val="left"/>
        <w:rPr>
          <w:rFonts w:asciiTheme="minorHAnsi" w:eastAsiaTheme="minorHAnsi" w:hAnsiTheme="minorHAnsi" w:cstheme="minorBidi"/>
          <w:kern w:val="0"/>
          <w:sz w:val="24"/>
          <w:szCs w:val="24"/>
          <w:lang w:val="es-ES" w:eastAsia="en-US"/>
        </w:rPr>
      </w:pPr>
    </w:p>
    <w:p w14:paraId="7F6AA5EF" w14:textId="3364E374" w:rsidR="004E1465" w:rsidRPr="005056D7" w:rsidRDefault="005056D7" w:rsidP="0069161D">
      <w:pPr>
        <w:pStyle w:val="Ttulo1"/>
        <w:rPr>
          <w:rFonts w:asciiTheme="minorHAnsi" w:eastAsiaTheme="minorHAnsi" w:hAnsiTheme="minorHAnsi" w:cstheme="minorBidi"/>
          <w:kern w:val="0"/>
          <w:sz w:val="36"/>
          <w:szCs w:val="32"/>
          <w:lang w:val="es-ES" w:eastAsia="en-US"/>
        </w:rPr>
      </w:pPr>
      <w:r w:rsidRPr="005056D7">
        <w:rPr>
          <w:rFonts w:asciiTheme="minorHAnsi" w:eastAsiaTheme="minorHAnsi" w:hAnsiTheme="minorHAnsi" w:cstheme="minorBidi"/>
          <w:kern w:val="0"/>
          <w:sz w:val="36"/>
          <w:szCs w:val="32"/>
          <w:lang w:val="es-ES" w:eastAsia="en-US"/>
        </w:rPr>
        <w:t>PASO 2: INSCRIPCIÓN TEACHER TRAINING PRACTICUM (TTP) EN ESPAÑOL</w:t>
      </w:r>
    </w:p>
    <w:p w14:paraId="396CB54A" w14:textId="77777777" w:rsidR="004E1465" w:rsidRPr="005056D7" w:rsidRDefault="004E1465" w:rsidP="004E1465">
      <w:pPr>
        <w:pStyle w:val="Ttulo2"/>
        <w:numPr>
          <w:ilvl w:val="1"/>
          <w:numId w:val="6"/>
        </w:numPr>
        <w:ind w:left="540" w:firstLine="0"/>
        <w:jc w:val="left"/>
        <w:rPr>
          <w:rFonts w:asciiTheme="minorHAnsi" w:eastAsiaTheme="minorHAnsi" w:hAnsiTheme="minorHAnsi" w:cstheme="minorBidi"/>
          <w:i w:val="0"/>
          <w:kern w:val="0"/>
          <w:szCs w:val="24"/>
          <w:lang w:val="es-ES" w:eastAsia="en-US"/>
        </w:rPr>
      </w:pPr>
    </w:p>
    <w:p w14:paraId="62F19DD3" w14:textId="14CEC2A3" w:rsidR="00FF4F18" w:rsidRPr="00201E29" w:rsidRDefault="00AF0842" w:rsidP="004E1465">
      <w:pPr>
        <w:pStyle w:val="Textoindependiente"/>
        <w:jc w:val="center"/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</w:pPr>
      <w:r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>P</w:t>
      </w:r>
      <w:r w:rsidR="00B34077"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 xml:space="preserve">rograma </w:t>
      </w:r>
      <w:r w:rsidR="005056D7"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 xml:space="preserve">de 10 sesiones online, 2,5 horas, </w:t>
      </w:r>
      <w:r w:rsidR="004E1465"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>corres</w:t>
      </w:r>
      <w:r w:rsidR="00B457BA"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 xml:space="preserve">pondiente al </w:t>
      </w:r>
      <w:r w:rsidR="005056D7"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>Paso 2</w:t>
      </w:r>
    </w:p>
    <w:p w14:paraId="6A40A528" w14:textId="0E348306" w:rsidR="004E1465" w:rsidRPr="00201E29" w:rsidRDefault="00B457BA" w:rsidP="004E1465">
      <w:pPr>
        <w:pStyle w:val="Textoindependiente"/>
        <w:jc w:val="center"/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</w:pPr>
      <w:r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>del itinerario de formación de profesor</w:t>
      </w:r>
      <w:r w:rsidR="00734CE5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>ado</w:t>
      </w:r>
      <w:r w:rsidRPr="00201E29">
        <w:rPr>
          <w:rFonts w:asciiTheme="minorHAnsi" w:eastAsiaTheme="minorHAnsi" w:hAnsiTheme="minorHAnsi" w:cstheme="minorBidi"/>
          <w:b/>
          <w:i/>
          <w:iCs/>
          <w:kern w:val="0"/>
          <w:sz w:val="28"/>
          <w:szCs w:val="24"/>
          <w:lang w:val="es-ES" w:eastAsia="en-US"/>
        </w:rPr>
        <w:t xml:space="preserve"> del MSC</w:t>
      </w:r>
    </w:p>
    <w:p w14:paraId="6D348E20" w14:textId="77777777" w:rsidR="00292EA7" w:rsidRDefault="00292EA7" w:rsidP="005056D7">
      <w:pPr>
        <w:pStyle w:val="Textoindependiente"/>
        <w:jc w:val="center"/>
        <w:rPr>
          <w:rFonts w:asciiTheme="minorHAnsi" w:eastAsiaTheme="minorHAnsi" w:hAnsiTheme="minorHAnsi" w:cstheme="minorBidi"/>
          <w:kern w:val="0"/>
          <w:sz w:val="22"/>
          <w:lang w:val="es-ES" w:eastAsia="en-US"/>
        </w:rPr>
      </w:pPr>
    </w:p>
    <w:p w14:paraId="4D1F2B08" w14:textId="77777777" w:rsidR="007D5264" w:rsidRDefault="005056D7" w:rsidP="004E14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Prerrequisito: </w:t>
      </w:r>
    </w:p>
    <w:p w14:paraId="45329CE6" w14:textId="2D08FEAE" w:rsidR="005056D7" w:rsidRDefault="005056D7" w:rsidP="004E1465">
      <w:pPr>
        <w:jc w:val="both"/>
        <w:rPr>
          <w:bCs/>
          <w:sz w:val="24"/>
          <w:szCs w:val="24"/>
        </w:rPr>
      </w:pPr>
      <w:r w:rsidRPr="005056D7">
        <w:rPr>
          <w:bCs/>
          <w:sz w:val="24"/>
          <w:szCs w:val="24"/>
        </w:rPr>
        <w:t xml:space="preserve">Haber concluido satisfactoriamente un </w:t>
      </w:r>
      <w:proofErr w:type="spellStart"/>
      <w:r w:rsidRPr="005056D7">
        <w:rPr>
          <w:bCs/>
          <w:sz w:val="24"/>
          <w:szCs w:val="24"/>
        </w:rPr>
        <w:t>Teacher</w:t>
      </w:r>
      <w:proofErr w:type="spellEnd"/>
      <w:r w:rsidRPr="005056D7">
        <w:rPr>
          <w:bCs/>
          <w:sz w:val="24"/>
          <w:szCs w:val="24"/>
        </w:rPr>
        <w:t xml:space="preserve"> Training oficial del MSC</w:t>
      </w:r>
      <w:r w:rsidR="00292EA7">
        <w:rPr>
          <w:bCs/>
          <w:sz w:val="24"/>
          <w:szCs w:val="24"/>
        </w:rPr>
        <w:t xml:space="preserve"> en formato presencial o LOTT</w:t>
      </w:r>
      <w:r w:rsidRPr="005056D7">
        <w:rPr>
          <w:bCs/>
          <w:sz w:val="24"/>
          <w:szCs w:val="24"/>
        </w:rPr>
        <w:t>.</w:t>
      </w:r>
    </w:p>
    <w:p w14:paraId="66E2AC23" w14:textId="77777777" w:rsidR="00292EA7" w:rsidRPr="00292EA7" w:rsidRDefault="00292EA7" w:rsidP="004E1465">
      <w:pPr>
        <w:jc w:val="both"/>
        <w:rPr>
          <w:b/>
          <w:sz w:val="24"/>
          <w:szCs w:val="24"/>
        </w:rPr>
      </w:pPr>
      <w:r w:rsidRPr="00292EA7">
        <w:rPr>
          <w:b/>
          <w:sz w:val="24"/>
          <w:szCs w:val="24"/>
        </w:rPr>
        <w:t>En qué consiste:</w:t>
      </w:r>
    </w:p>
    <w:p w14:paraId="1D2E89A9" w14:textId="00D56B82" w:rsidR="00734CE5" w:rsidRDefault="00292EA7" w:rsidP="00380BE9">
      <w:pPr>
        <w:spacing w:after="0"/>
        <w:jc w:val="both"/>
        <w:rPr>
          <w:bCs/>
          <w:sz w:val="24"/>
          <w:szCs w:val="24"/>
        </w:rPr>
      </w:pPr>
      <w:r w:rsidRPr="00292EA7">
        <w:rPr>
          <w:bCs/>
          <w:sz w:val="24"/>
          <w:szCs w:val="24"/>
        </w:rPr>
        <w:t xml:space="preserve">Para pasar del estatus de profesor en formación al de </w:t>
      </w:r>
      <w:proofErr w:type="spellStart"/>
      <w:r w:rsidRPr="00292EA7">
        <w:rPr>
          <w:bCs/>
          <w:sz w:val="24"/>
          <w:szCs w:val="24"/>
        </w:rPr>
        <w:t>Teacher</w:t>
      </w:r>
      <w:proofErr w:type="spellEnd"/>
      <w:r w:rsidRPr="00292EA7">
        <w:rPr>
          <w:bCs/>
          <w:sz w:val="24"/>
          <w:szCs w:val="24"/>
        </w:rPr>
        <w:t xml:space="preserve"> </w:t>
      </w:r>
      <w:proofErr w:type="spellStart"/>
      <w:r w:rsidRPr="00292EA7">
        <w:rPr>
          <w:bCs/>
          <w:sz w:val="24"/>
          <w:szCs w:val="24"/>
        </w:rPr>
        <w:t>Trained</w:t>
      </w:r>
      <w:proofErr w:type="spellEnd"/>
      <w:r w:rsidRPr="00292EA7">
        <w:rPr>
          <w:bCs/>
          <w:sz w:val="24"/>
          <w:szCs w:val="24"/>
        </w:rPr>
        <w:t xml:space="preserve"> (Profesor capacitado) los alumnos que terminen </w:t>
      </w:r>
      <w:r w:rsidR="00C61C43">
        <w:rPr>
          <w:bCs/>
          <w:sz w:val="24"/>
          <w:szCs w:val="24"/>
        </w:rPr>
        <w:t xml:space="preserve">satisfactoriamente el </w:t>
      </w:r>
      <w:r w:rsidR="00380BE9">
        <w:rPr>
          <w:bCs/>
          <w:sz w:val="24"/>
          <w:szCs w:val="24"/>
        </w:rPr>
        <w:t>MSC-TT</w:t>
      </w:r>
      <w:r w:rsidR="00C61C43">
        <w:rPr>
          <w:bCs/>
          <w:sz w:val="24"/>
          <w:szCs w:val="24"/>
        </w:rPr>
        <w:t>,</w:t>
      </w:r>
      <w:r w:rsidRPr="00292EA7">
        <w:rPr>
          <w:bCs/>
          <w:sz w:val="24"/>
          <w:szCs w:val="24"/>
        </w:rPr>
        <w:t xml:space="preserve"> después tienen que superar obligatoriamente el </w:t>
      </w:r>
      <w:r w:rsidRPr="00734CE5">
        <w:rPr>
          <w:b/>
          <w:sz w:val="24"/>
          <w:szCs w:val="24"/>
        </w:rPr>
        <w:t>MSC</w:t>
      </w:r>
      <w:r w:rsidR="00C61C43" w:rsidRPr="00734CE5">
        <w:rPr>
          <w:b/>
          <w:sz w:val="24"/>
          <w:szCs w:val="24"/>
        </w:rPr>
        <w:t xml:space="preserve"> </w:t>
      </w:r>
      <w:proofErr w:type="spellStart"/>
      <w:r w:rsidR="00C61C43" w:rsidRPr="00734CE5">
        <w:rPr>
          <w:b/>
          <w:sz w:val="24"/>
          <w:szCs w:val="24"/>
        </w:rPr>
        <w:t>Teacher</w:t>
      </w:r>
      <w:proofErr w:type="spellEnd"/>
      <w:r w:rsidR="00C61C43" w:rsidRPr="00734CE5">
        <w:rPr>
          <w:b/>
          <w:sz w:val="24"/>
          <w:szCs w:val="24"/>
        </w:rPr>
        <w:t xml:space="preserve"> Training </w:t>
      </w:r>
      <w:proofErr w:type="spellStart"/>
      <w:r w:rsidRPr="00734CE5">
        <w:rPr>
          <w:b/>
          <w:sz w:val="24"/>
          <w:szCs w:val="24"/>
        </w:rPr>
        <w:t>Practicum</w:t>
      </w:r>
      <w:proofErr w:type="spellEnd"/>
      <w:r w:rsidRPr="00292EA7">
        <w:rPr>
          <w:bCs/>
          <w:sz w:val="24"/>
          <w:szCs w:val="24"/>
        </w:rPr>
        <w:t xml:space="preserve"> </w:t>
      </w:r>
      <w:r w:rsidR="00201E29">
        <w:rPr>
          <w:bCs/>
          <w:sz w:val="24"/>
          <w:szCs w:val="24"/>
        </w:rPr>
        <w:t>antes de poder empezar a enseñar su primer curso.</w:t>
      </w:r>
      <w:r w:rsidRPr="00292EA7">
        <w:rPr>
          <w:bCs/>
          <w:sz w:val="24"/>
          <w:szCs w:val="24"/>
        </w:rPr>
        <w:t xml:space="preserve"> </w:t>
      </w:r>
    </w:p>
    <w:p w14:paraId="69872B46" w14:textId="4BF48E2B" w:rsidR="00292EA7" w:rsidRPr="005056D7" w:rsidRDefault="00292EA7" w:rsidP="004E1465">
      <w:pPr>
        <w:jc w:val="both"/>
        <w:rPr>
          <w:bCs/>
          <w:sz w:val="24"/>
          <w:szCs w:val="24"/>
        </w:rPr>
      </w:pPr>
      <w:r w:rsidRPr="00292EA7">
        <w:rPr>
          <w:bCs/>
          <w:sz w:val="24"/>
          <w:szCs w:val="24"/>
        </w:rPr>
        <w:t xml:space="preserve">El </w:t>
      </w:r>
      <w:proofErr w:type="spellStart"/>
      <w:r w:rsidRPr="00292EA7">
        <w:rPr>
          <w:bCs/>
          <w:sz w:val="24"/>
          <w:szCs w:val="24"/>
        </w:rPr>
        <w:t>Practicum</w:t>
      </w:r>
      <w:proofErr w:type="spellEnd"/>
      <w:r w:rsidRPr="00292EA7">
        <w:rPr>
          <w:bCs/>
          <w:sz w:val="24"/>
          <w:szCs w:val="24"/>
        </w:rPr>
        <w:t xml:space="preserve"> te ayudará a poner en marcha tus nuevas habilidades de enseñanza en un entorno seguro, estructurado y on-line en la plataforma </w:t>
      </w:r>
      <w:r w:rsidR="00734CE5">
        <w:rPr>
          <w:bCs/>
          <w:sz w:val="24"/>
          <w:szCs w:val="24"/>
        </w:rPr>
        <w:t>Z</w:t>
      </w:r>
      <w:r w:rsidRPr="00292EA7">
        <w:rPr>
          <w:bCs/>
          <w:sz w:val="24"/>
          <w:szCs w:val="24"/>
        </w:rPr>
        <w:t xml:space="preserve">oom, compuesto por otros 15 compañeros de la formación residencial y dos formadores </w:t>
      </w:r>
      <w:r w:rsidR="00734CE5">
        <w:rPr>
          <w:bCs/>
          <w:sz w:val="24"/>
          <w:szCs w:val="24"/>
        </w:rPr>
        <w:t>(</w:t>
      </w:r>
      <w:proofErr w:type="spellStart"/>
      <w:r w:rsidR="00734CE5">
        <w:rPr>
          <w:bCs/>
          <w:sz w:val="24"/>
          <w:szCs w:val="24"/>
        </w:rPr>
        <w:t>trainers</w:t>
      </w:r>
      <w:proofErr w:type="spellEnd"/>
      <w:r w:rsidR="00734CE5">
        <w:rPr>
          <w:bCs/>
          <w:sz w:val="24"/>
          <w:szCs w:val="24"/>
        </w:rPr>
        <w:t xml:space="preserve">) </w:t>
      </w:r>
      <w:r w:rsidRPr="00292EA7">
        <w:rPr>
          <w:bCs/>
          <w:sz w:val="24"/>
          <w:szCs w:val="24"/>
        </w:rPr>
        <w:t>especializados en el TTP. Consiste en 10 sesiones semanales de 2.5 horas. Cada una se centrará en una sola sesión de MSC y se asignará a los participantes el dirigir las diversas prácticas, temas, ejercicios e indagación de esa sesión, con períodos de feedback y discusión</w:t>
      </w:r>
      <w:r w:rsidR="00C61C43">
        <w:rPr>
          <w:bCs/>
          <w:sz w:val="24"/>
          <w:szCs w:val="24"/>
        </w:rPr>
        <w:t xml:space="preserve"> por parte de los </w:t>
      </w:r>
      <w:proofErr w:type="spellStart"/>
      <w:r w:rsidR="00C61C43">
        <w:rPr>
          <w:bCs/>
          <w:sz w:val="24"/>
          <w:szCs w:val="24"/>
        </w:rPr>
        <w:t>trainers</w:t>
      </w:r>
      <w:proofErr w:type="spellEnd"/>
      <w:r w:rsidR="00C61C43">
        <w:rPr>
          <w:bCs/>
          <w:sz w:val="24"/>
          <w:szCs w:val="24"/>
        </w:rPr>
        <w:t xml:space="preserve"> y los compañeros</w:t>
      </w:r>
      <w:r w:rsidRPr="00292EA7">
        <w:rPr>
          <w:bCs/>
          <w:sz w:val="24"/>
          <w:szCs w:val="24"/>
        </w:rPr>
        <w:t>, así como oportunidades para interactuar durante la semana como grupo on-line.</w:t>
      </w:r>
    </w:p>
    <w:p w14:paraId="067CDD29" w14:textId="7E13381E" w:rsidR="007D5264" w:rsidRPr="001E0A05" w:rsidRDefault="007D5264" w:rsidP="007D5264">
      <w:pPr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1E0A05">
        <w:rPr>
          <w:rFonts w:ascii="Calibri" w:eastAsia="Calibri" w:hAnsi="Calibri" w:cs="Calibri"/>
          <w:b/>
          <w:sz w:val="24"/>
          <w:szCs w:val="24"/>
        </w:rPr>
        <w:t>FECHAS Y HORARIOS DE LOS PRACTICUM</w:t>
      </w:r>
      <w:r w:rsidR="00F3002B" w:rsidRPr="001E0A05">
        <w:rPr>
          <w:rFonts w:ascii="Calibri" w:eastAsia="Calibri" w:hAnsi="Calibri" w:cs="Calibri"/>
          <w:b/>
          <w:sz w:val="24"/>
          <w:szCs w:val="24"/>
        </w:rPr>
        <w:t xml:space="preserve"> en ESPAÑOL</w:t>
      </w:r>
      <w:r w:rsidRPr="001E0A05">
        <w:rPr>
          <w:rFonts w:ascii="Calibri" w:eastAsia="Calibri" w:hAnsi="Calibri" w:cs="Calibri"/>
          <w:b/>
          <w:sz w:val="24"/>
          <w:szCs w:val="24"/>
        </w:rPr>
        <w:t>:</w:t>
      </w:r>
      <w:r w:rsidR="00201E29" w:rsidRPr="001E0A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01E29" w:rsidRPr="001E0A05">
        <w:rPr>
          <w:rFonts w:ascii="Calibri" w:eastAsia="Calibri" w:hAnsi="Calibri" w:cs="Calibri"/>
          <w:b/>
          <w:color w:val="FF0000"/>
          <w:sz w:val="24"/>
          <w:szCs w:val="24"/>
        </w:rPr>
        <w:t>MARCA LA CASILLA DEL TTP EN EL QUE QUIERES INSCRIBIRTE</w:t>
      </w:r>
      <w:r w:rsidR="00A241A5" w:rsidRPr="001E0A05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="00573723">
        <w:rPr>
          <w:rFonts w:ascii="Calibri" w:eastAsia="Calibri" w:hAnsi="Calibri" w:cs="Calibri"/>
          <w:b/>
          <w:color w:val="FF0000"/>
          <w:sz w:val="24"/>
          <w:szCs w:val="24"/>
        </w:rPr>
        <w:t>PREFERENTEMENTE.</w:t>
      </w:r>
    </w:p>
    <w:p w14:paraId="7F3D32D3" w14:textId="6FC7EE84" w:rsidR="007D5264" w:rsidRPr="00201E29" w:rsidRDefault="00A241A5" w:rsidP="00201E29">
      <w:pPr>
        <w:spacing w:after="160" w:line="259" w:lineRule="auto"/>
        <w:ind w:left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809E" wp14:editId="71208934">
                <wp:simplePos x="0" y="0"/>
                <wp:positionH relativeFrom="column">
                  <wp:posOffset>-30268</wp:posOffset>
                </wp:positionH>
                <wp:positionV relativeFrom="paragraph">
                  <wp:posOffset>49953</wp:posOffset>
                </wp:positionV>
                <wp:extent cx="211666" cy="186267"/>
                <wp:effectExtent l="12700" t="12700" r="17145" b="1714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" cy="1862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53E0A" w14:textId="77777777" w:rsidR="00A241A5" w:rsidRDefault="00A24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6809E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2.4pt;margin-top:3.95pt;width:16.65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" fillcolor="white [3201]" strokecolor="#4f81bd [3204]" strokeweight="2pt">
                <v:textbox>
                  <w:txbxContent>
                    <w:p w14:paraId="3E353E0A" w14:textId="77777777" w:rsidR="00A241A5" w:rsidRDefault="00A241A5"/>
                  </w:txbxContent>
                </v:textbox>
              </v:shape>
            </w:pict>
          </mc:Fallback>
        </mc:AlternateContent>
      </w:r>
      <w:r w:rsidR="007D5264" w:rsidRPr="00201E29">
        <w:rPr>
          <w:rFonts w:ascii="Calibri" w:eastAsia="Calibri" w:hAnsi="Calibri" w:cs="Calibri"/>
          <w:b/>
        </w:rPr>
        <w:t>TTP 1 SPANISH</w:t>
      </w:r>
      <w:r w:rsidR="007D5264" w:rsidRPr="00201E29">
        <w:rPr>
          <w:rFonts w:ascii="Calibri" w:eastAsia="Calibri" w:hAnsi="Calibri" w:cs="Calibri"/>
          <w:bCs/>
        </w:rPr>
        <w:t xml:space="preserve">: 10 Lunes de 18:00 a 20:30, hora </w:t>
      </w:r>
      <w:r w:rsidR="00C61C43">
        <w:rPr>
          <w:rFonts w:ascii="Calibri" w:eastAsia="Calibri" w:hAnsi="Calibri" w:cs="Calibri"/>
          <w:bCs/>
        </w:rPr>
        <w:t>peninsular.</w:t>
      </w:r>
      <w:r w:rsidR="007D5264" w:rsidRPr="00201E29">
        <w:rPr>
          <w:rFonts w:ascii="Calibri" w:eastAsia="Calibri" w:hAnsi="Calibri" w:cs="Calibri"/>
          <w:bCs/>
        </w:rPr>
        <w:t xml:space="preserve"> </w:t>
      </w:r>
      <w:r w:rsidR="00C61C43">
        <w:rPr>
          <w:rFonts w:ascii="Calibri" w:eastAsia="Calibri" w:hAnsi="Calibri" w:cs="Calibri"/>
          <w:bCs/>
        </w:rPr>
        <w:t>H</w:t>
      </w:r>
      <w:r w:rsidR="00201E29">
        <w:rPr>
          <w:rFonts w:ascii="Calibri" w:eastAsia="Calibri" w:hAnsi="Calibri" w:cs="Calibri"/>
          <w:bCs/>
        </w:rPr>
        <w:t xml:space="preserve">orario internacional: </w:t>
      </w:r>
      <w:r w:rsidR="007D5264" w:rsidRPr="00201E29">
        <w:rPr>
          <w:rFonts w:ascii="Calibri" w:eastAsia="Calibri" w:hAnsi="Calibri" w:cs="Calibri"/>
          <w:bCs/>
        </w:rPr>
        <w:t>UTC+2</w:t>
      </w:r>
      <w:r>
        <w:rPr>
          <w:rFonts w:ascii="Calibri" w:eastAsia="Calibri" w:hAnsi="Calibri" w:cs="Calibri"/>
          <w:bCs/>
        </w:rPr>
        <w:t xml:space="preserve"> </w:t>
      </w:r>
      <w:r w:rsidR="00C61C43">
        <w:rPr>
          <w:rFonts w:ascii="Calibri" w:eastAsia="Calibri" w:hAnsi="Calibri" w:cs="Calibri"/>
          <w:bCs/>
        </w:rPr>
        <w:t xml:space="preserve">hasta el 25 de octubre </w:t>
      </w:r>
      <w:r>
        <w:rPr>
          <w:rFonts w:ascii="Calibri" w:eastAsia="Calibri" w:hAnsi="Calibri" w:cs="Calibri"/>
          <w:bCs/>
        </w:rPr>
        <w:t>y UTC+1 a partir del 8 de noviembre</w:t>
      </w:r>
      <w:r w:rsidR="007D5264" w:rsidRPr="00201E29">
        <w:rPr>
          <w:rFonts w:ascii="Calibri" w:eastAsia="Calibri" w:hAnsi="Calibri" w:cs="Calibri"/>
          <w:bCs/>
        </w:rPr>
        <w:t>)</w:t>
      </w:r>
      <w:r>
        <w:rPr>
          <w:rFonts w:ascii="Calibri" w:eastAsia="Calibri" w:hAnsi="Calibri" w:cs="Calibri"/>
          <w:bCs/>
        </w:rPr>
        <w:t xml:space="preserve">. </w:t>
      </w:r>
      <w:r w:rsidRPr="00C61C43">
        <w:rPr>
          <w:rFonts w:ascii="Calibri" w:eastAsia="Calibri" w:hAnsi="Calibri" w:cs="Calibri"/>
          <w:b/>
        </w:rPr>
        <w:t>Comienza</w:t>
      </w:r>
      <w:r w:rsidR="007D5264" w:rsidRPr="00C61C43">
        <w:rPr>
          <w:rFonts w:ascii="Calibri" w:eastAsia="Calibri" w:hAnsi="Calibri" w:cs="Calibri"/>
          <w:b/>
        </w:rPr>
        <w:t xml:space="preserve"> el 20 de Septiembre</w:t>
      </w:r>
      <w:r w:rsidR="007D5264" w:rsidRPr="00201E29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hasta el</w:t>
      </w:r>
      <w:r w:rsidR="007D5264" w:rsidRPr="00201E29">
        <w:rPr>
          <w:rFonts w:ascii="Calibri" w:eastAsia="Calibri" w:hAnsi="Calibri" w:cs="Calibri"/>
          <w:bCs/>
        </w:rPr>
        <w:t xml:space="preserve"> 29 de Noviembre de 2021 (día 1 de Nov</w:t>
      </w:r>
      <w:r w:rsidR="00380BE9">
        <w:rPr>
          <w:rFonts w:ascii="Calibri" w:eastAsia="Calibri" w:hAnsi="Calibri" w:cs="Calibri"/>
          <w:bCs/>
        </w:rPr>
        <w:t>.</w:t>
      </w:r>
      <w:r w:rsidR="007D5264" w:rsidRPr="00201E29">
        <w:rPr>
          <w:rFonts w:ascii="Calibri" w:eastAsia="Calibri" w:hAnsi="Calibri" w:cs="Calibri"/>
          <w:bCs/>
        </w:rPr>
        <w:t xml:space="preserve"> no hay sesión).</w:t>
      </w:r>
      <w:r w:rsidR="00C61C43">
        <w:rPr>
          <w:rFonts w:ascii="Calibri" w:eastAsia="Calibri" w:hAnsi="Calibri" w:cs="Calibri"/>
          <w:bCs/>
        </w:rPr>
        <w:t xml:space="preserve"> </w:t>
      </w:r>
      <w:r w:rsidR="00C61C43" w:rsidRPr="00C61C43">
        <w:rPr>
          <w:rFonts w:ascii="Calibri" w:eastAsia="Calibri" w:hAnsi="Calibri" w:cs="Calibri"/>
          <w:b/>
        </w:rPr>
        <w:t>Profesores</w:t>
      </w:r>
      <w:r w:rsidR="00C61C43">
        <w:rPr>
          <w:rFonts w:ascii="Calibri" w:eastAsia="Calibri" w:hAnsi="Calibri" w:cs="Calibri"/>
          <w:bCs/>
        </w:rPr>
        <w:t xml:space="preserve">: Luis Gregoris (MSC </w:t>
      </w:r>
      <w:proofErr w:type="spellStart"/>
      <w:r w:rsidR="00C61C43">
        <w:rPr>
          <w:rFonts w:ascii="Calibri" w:eastAsia="Calibri" w:hAnsi="Calibri" w:cs="Calibri"/>
          <w:bCs/>
        </w:rPr>
        <w:t>Teacher</w:t>
      </w:r>
      <w:proofErr w:type="spellEnd"/>
      <w:r w:rsidR="00C61C43">
        <w:rPr>
          <w:rFonts w:ascii="Calibri" w:eastAsia="Calibri" w:hAnsi="Calibri" w:cs="Calibri"/>
          <w:bCs/>
        </w:rPr>
        <w:t xml:space="preserve"> </w:t>
      </w:r>
      <w:proofErr w:type="spellStart"/>
      <w:r w:rsidR="00C61C43">
        <w:rPr>
          <w:rFonts w:ascii="Calibri" w:eastAsia="Calibri" w:hAnsi="Calibri" w:cs="Calibri"/>
          <w:bCs/>
        </w:rPr>
        <w:t>Trainer</w:t>
      </w:r>
      <w:proofErr w:type="spellEnd"/>
      <w:r w:rsidR="00C61C43">
        <w:rPr>
          <w:rFonts w:ascii="Calibri" w:eastAsia="Calibri" w:hAnsi="Calibri" w:cs="Calibri"/>
          <w:bCs/>
        </w:rPr>
        <w:t>) y Mariela de la Fuente (</w:t>
      </w:r>
      <w:proofErr w:type="spellStart"/>
      <w:r w:rsidR="00E37E6F">
        <w:rPr>
          <w:rFonts w:ascii="Calibri" w:eastAsia="Calibri" w:hAnsi="Calibri" w:cs="Calibri"/>
          <w:bCs/>
        </w:rPr>
        <w:t>Practicum</w:t>
      </w:r>
      <w:proofErr w:type="spellEnd"/>
      <w:r w:rsidR="00E37E6F">
        <w:rPr>
          <w:rFonts w:ascii="Calibri" w:eastAsia="Calibri" w:hAnsi="Calibri" w:cs="Calibri"/>
          <w:bCs/>
        </w:rPr>
        <w:t xml:space="preserve"> </w:t>
      </w:r>
      <w:proofErr w:type="spellStart"/>
      <w:r w:rsidR="00C61C43">
        <w:rPr>
          <w:rFonts w:ascii="Calibri" w:eastAsia="Calibri" w:hAnsi="Calibri" w:cs="Calibri"/>
          <w:bCs/>
        </w:rPr>
        <w:t>Teacher</w:t>
      </w:r>
      <w:proofErr w:type="spellEnd"/>
      <w:r w:rsidR="00C61C43">
        <w:rPr>
          <w:rFonts w:ascii="Calibri" w:eastAsia="Calibri" w:hAnsi="Calibri" w:cs="Calibri"/>
          <w:bCs/>
        </w:rPr>
        <w:t>).</w:t>
      </w:r>
    </w:p>
    <w:p w14:paraId="53EC4F2A" w14:textId="6C6F2725" w:rsidR="00C61C43" w:rsidRPr="00201E29" w:rsidRDefault="00A241A5" w:rsidP="00C61C43">
      <w:pPr>
        <w:spacing w:after="160" w:line="259" w:lineRule="auto"/>
        <w:ind w:left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81FA9" wp14:editId="177342A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11666" cy="186267"/>
                <wp:effectExtent l="12700" t="12700" r="17145" b="1714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" cy="1862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2893" w14:textId="77777777" w:rsidR="00A241A5" w:rsidRDefault="00A241A5" w:rsidP="00A24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81FA9" id="Cuadro de texto 13" o:spid="_x0000_s1027" type="#_x0000_t202" style="position:absolute;left:0;text-align:left;margin-left:0;margin-top:.95pt;width:16.6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" fillcolor="white [3201]" strokecolor="#4f81bd [3204]" strokeweight="2pt">
                <v:textbox>
                  <w:txbxContent>
                    <w:p w14:paraId="34C52893" w14:textId="77777777" w:rsidR="00A241A5" w:rsidRDefault="00A241A5" w:rsidP="00A241A5"/>
                  </w:txbxContent>
                </v:textbox>
              </v:shape>
            </w:pict>
          </mc:Fallback>
        </mc:AlternateContent>
      </w:r>
      <w:r w:rsidR="007D5264" w:rsidRPr="00201E29">
        <w:rPr>
          <w:rFonts w:ascii="Calibri" w:eastAsia="Calibri" w:hAnsi="Calibri" w:cs="Calibri"/>
          <w:b/>
        </w:rPr>
        <w:t>TTP 2 SPANISH</w:t>
      </w:r>
      <w:r w:rsidR="007D5264" w:rsidRPr="00201E29">
        <w:rPr>
          <w:rFonts w:ascii="Calibri" w:eastAsia="Calibri" w:hAnsi="Calibri" w:cs="Calibri"/>
          <w:bCs/>
        </w:rPr>
        <w:t>: 10 Martes de 16:00 a 18:30, hora</w:t>
      </w:r>
      <w:r w:rsidR="00C61C43">
        <w:rPr>
          <w:rFonts w:ascii="Calibri" w:eastAsia="Calibri" w:hAnsi="Calibri" w:cs="Calibri"/>
          <w:bCs/>
        </w:rPr>
        <w:t xml:space="preserve"> peninsular.</w:t>
      </w:r>
      <w:r w:rsidR="007D5264" w:rsidRPr="00201E29">
        <w:rPr>
          <w:rFonts w:ascii="Calibri" w:eastAsia="Calibri" w:hAnsi="Calibri" w:cs="Calibri"/>
          <w:bCs/>
        </w:rPr>
        <w:t xml:space="preserve"> </w:t>
      </w:r>
      <w:r w:rsidR="00C61C43">
        <w:rPr>
          <w:rFonts w:ascii="Calibri" w:eastAsia="Calibri" w:hAnsi="Calibri" w:cs="Calibri"/>
          <w:bCs/>
        </w:rPr>
        <w:t>H</w:t>
      </w:r>
      <w:r w:rsidR="00201E29">
        <w:rPr>
          <w:rFonts w:ascii="Calibri" w:eastAsia="Calibri" w:hAnsi="Calibri" w:cs="Calibri"/>
          <w:bCs/>
        </w:rPr>
        <w:t xml:space="preserve">orario internacional: </w:t>
      </w:r>
      <w:r w:rsidR="00201E29" w:rsidRPr="00201E29">
        <w:rPr>
          <w:rFonts w:ascii="Calibri" w:eastAsia="Calibri" w:hAnsi="Calibri" w:cs="Calibri"/>
          <w:bCs/>
        </w:rPr>
        <w:t>UTC+2</w:t>
      </w:r>
      <w:r w:rsidR="00E37E6F">
        <w:rPr>
          <w:rFonts w:ascii="Calibri" w:eastAsia="Calibri" w:hAnsi="Calibri" w:cs="Calibri"/>
          <w:bCs/>
        </w:rPr>
        <w:t xml:space="preserve"> hasta el 26 de octubre</w:t>
      </w:r>
      <w:r>
        <w:rPr>
          <w:rFonts w:ascii="Calibri" w:eastAsia="Calibri" w:hAnsi="Calibri" w:cs="Calibri"/>
          <w:bCs/>
        </w:rPr>
        <w:t xml:space="preserve"> y UTC+1 a partir del 2 de Noviembre. </w:t>
      </w:r>
      <w:r w:rsidRPr="00E37E6F">
        <w:rPr>
          <w:rFonts w:ascii="Calibri" w:eastAsia="Calibri" w:hAnsi="Calibri" w:cs="Calibri"/>
          <w:b/>
        </w:rPr>
        <w:t>Comienza</w:t>
      </w:r>
      <w:r w:rsidR="007D5264" w:rsidRPr="00E37E6F">
        <w:rPr>
          <w:rFonts w:ascii="Calibri" w:eastAsia="Calibri" w:hAnsi="Calibri" w:cs="Calibri"/>
          <w:b/>
        </w:rPr>
        <w:t xml:space="preserve"> el 28 de Septiembre</w:t>
      </w:r>
      <w:r w:rsidR="007D5264" w:rsidRPr="00201E29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hasta el </w:t>
      </w:r>
      <w:r w:rsidR="007D5264" w:rsidRPr="00201E29">
        <w:rPr>
          <w:rFonts w:ascii="Calibri" w:eastAsia="Calibri" w:hAnsi="Calibri" w:cs="Calibri"/>
          <w:bCs/>
        </w:rPr>
        <w:t>30 de Noviembre de 2021.</w:t>
      </w:r>
      <w:r w:rsidR="00C61C43">
        <w:rPr>
          <w:rFonts w:ascii="Calibri" w:eastAsia="Calibri" w:hAnsi="Calibri" w:cs="Calibri"/>
          <w:bCs/>
        </w:rPr>
        <w:t xml:space="preserve"> </w:t>
      </w:r>
      <w:r w:rsidR="00C61C43" w:rsidRPr="00E37E6F">
        <w:rPr>
          <w:rFonts w:ascii="Calibri" w:eastAsia="Calibri" w:hAnsi="Calibri" w:cs="Calibri"/>
          <w:b/>
        </w:rPr>
        <w:t>Profesoras</w:t>
      </w:r>
      <w:r w:rsidR="00C61C43">
        <w:rPr>
          <w:rFonts w:ascii="Calibri" w:eastAsia="Calibri" w:hAnsi="Calibri" w:cs="Calibri"/>
          <w:bCs/>
        </w:rPr>
        <w:t xml:space="preserve">: Marta Alonso (MSC </w:t>
      </w:r>
      <w:proofErr w:type="spellStart"/>
      <w:r w:rsidR="00C61C43">
        <w:rPr>
          <w:rFonts w:ascii="Calibri" w:eastAsia="Calibri" w:hAnsi="Calibri" w:cs="Calibri"/>
          <w:bCs/>
        </w:rPr>
        <w:t>Teacher</w:t>
      </w:r>
      <w:proofErr w:type="spellEnd"/>
      <w:r w:rsidR="00C61C43">
        <w:rPr>
          <w:rFonts w:ascii="Calibri" w:eastAsia="Calibri" w:hAnsi="Calibri" w:cs="Calibri"/>
          <w:bCs/>
        </w:rPr>
        <w:t xml:space="preserve"> </w:t>
      </w:r>
      <w:proofErr w:type="spellStart"/>
      <w:r w:rsidR="00C61C43">
        <w:rPr>
          <w:rFonts w:ascii="Calibri" w:eastAsia="Calibri" w:hAnsi="Calibri" w:cs="Calibri"/>
          <w:bCs/>
        </w:rPr>
        <w:t>Trainer</w:t>
      </w:r>
      <w:proofErr w:type="spellEnd"/>
      <w:r w:rsidR="00C61C43">
        <w:rPr>
          <w:rFonts w:ascii="Calibri" w:eastAsia="Calibri" w:hAnsi="Calibri" w:cs="Calibri"/>
          <w:bCs/>
        </w:rPr>
        <w:t>) y Mariela de la Fuente (</w:t>
      </w:r>
      <w:proofErr w:type="spellStart"/>
      <w:r w:rsidR="00E37E6F">
        <w:rPr>
          <w:rFonts w:ascii="Calibri" w:eastAsia="Calibri" w:hAnsi="Calibri" w:cs="Calibri"/>
          <w:bCs/>
        </w:rPr>
        <w:t>Practicum</w:t>
      </w:r>
      <w:proofErr w:type="spellEnd"/>
      <w:r w:rsidR="00C61C43">
        <w:rPr>
          <w:rFonts w:ascii="Calibri" w:eastAsia="Calibri" w:hAnsi="Calibri" w:cs="Calibri"/>
          <w:bCs/>
        </w:rPr>
        <w:t xml:space="preserve"> </w:t>
      </w:r>
      <w:proofErr w:type="spellStart"/>
      <w:r w:rsidR="00C61C43">
        <w:rPr>
          <w:rFonts w:ascii="Calibri" w:eastAsia="Calibri" w:hAnsi="Calibri" w:cs="Calibri"/>
          <w:bCs/>
        </w:rPr>
        <w:t>Teacher</w:t>
      </w:r>
      <w:proofErr w:type="spellEnd"/>
      <w:r w:rsidR="00C61C43">
        <w:rPr>
          <w:rFonts w:ascii="Calibri" w:eastAsia="Calibri" w:hAnsi="Calibri" w:cs="Calibri"/>
          <w:bCs/>
        </w:rPr>
        <w:t>).</w:t>
      </w:r>
    </w:p>
    <w:p w14:paraId="7D6E440F" w14:textId="2214D5E6" w:rsidR="007D5264" w:rsidRPr="00201E29" w:rsidRDefault="00A241A5" w:rsidP="00201E29">
      <w:pPr>
        <w:spacing w:after="160" w:line="259" w:lineRule="auto"/>
        <w:ind w:left="70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69F1F" wp14:editId="03E3450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11666" cy="186267"/>
                <wp:effectExtent l="12700" t="12700" r="17145" b="171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" cy="1862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9355" w14:textId="77777777" w:rsidR="00A241A5" w:rsidRDefault="00A241A5" w:rsidP="00A24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69F1F" id="Cuadro de texto 14" o:spid="_x0000_s1028" type="#_x0000_t202" style="position:absolute;left:0;text-align:left;margin-left:0;margin-top:1pt;width:16.65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" fillcolor="white [3201]" strokecolor="#4f81bd [3204]" strokeweight="2pt">
                <v:textbox>
                  <w:txbxContent>
                    <w:p w14:paraId="3F3B9355" w14:textId="77777777" w:rsidR="00A241A5" w:rsidRDefault="00A241A5" w:rsidP="00A241A5"/>
                  </w:txbxContent>
                </v:textbox>
              </v:shape>
            </w:pict>
          </mc:Fallback>
        </mc:AlternateContent>
      </w:r>
      <w:r w:rsidR="007D5264" w:rsidRPr="00201E29">
        <w:rPr>
          <w:rFonts w:ascii="Calibri" w:eastAsia="Calibri" w:hAnsi="Calibri" w:cs="Calibri"/>
          <w:b/>
        </w:rPr>
        <w:t>TTP 3 SPANISH</w:t>
      </w:r>
      <w:r w:rsidR="007D5264" w:rsidRPr="00201E29">
        <w:rPr>
          <w:rFonts w:ascii="Calibri" w:eastAsia="Calibri" w:hAnsi="Calibri" w:cs="Calibri"/>
          <w:bCs/>
        </w:rPr>
        <w:t xml:space="preserve">: 10 Miércoles, de 15:00 a 17:30 hora </w:t>
      </w:r>
      <w:r w:rsidR="00C61C43">
        <w:rPr>
          <w:rFonts w:ascii="Calibri" w:eastAsia="Calibri" w:hAnsi="Calibri" w:cs="Calibri"/>
          <w:bCs/>
        </w:rPr>
        <w:t>peninsular.</w:t>
      </w:r>
      <w:r w:rsidR="007D5264" w:rsidRPr="00201E29">
        <w:rPr>
          <w:rFonts w:ascii="Calibri" w:eastAsia="Calibri" w:hAnsi="Calibri" w:cs="Calibri"/>
          <w:bCs/>
        </w:rPr>
        <w:t xml:space="preserve"> </w:t>
      </w:r>
      <w:r w:rsidR="00C61C43">
        <w:rPr>
          <w:rFonts w:ascii="Calibri" w:eastAsia="Calibri" w:hAnsi="Calibri" w:cs="Calibri"/>
          <w:bCs/>
        </w:rPr>
        <w:t>H</w:t>
      </w:r>
      <w:r>
        <w:rPr>
          <w:rFonts w:ascii="Calibri" w:eastAsia="Calibri" w:hAnsi="Calibri" w:cs="Calibri"/>
          <w:bCs/>
        </w:rPr>
        <w:t xml:space="preserve">orario internacional: </w:t>
      </w:r>
      <w:r w:rsidRPr="00201E29">
        <w:rPr>
          <w:rFonts w:ascii="Calibri" w:eastAsia="Calibri" w:hAnsi="Calibri" w:cs="Calibri"/>
          <w:bCs/>
        </w:rPr>
        <w:t>UTC+2</w:t>
      </w:r>
      <w:r>
        <w:rPr>
          <w:rFonts w:ascii="Calibri" w:eastAsia="Calibri" w:hAnsi="Calibri" w:cs="Calibri"/>
          <w:bCs/>
        </w:rPr>
        <w:t xml:space="preserve"> </w:t>
      </w:r>
      <w:r w:rsidR="00D46750">
        <w:rPr>
          <w:rFonts w:ascii="Calibri" w:eastAsia="Calibri" w:hAnsi="Calibri" w:cs="Calibri"/>
          <w:bCs/>
        </w:rPr>
        <w:t xml:space="preserve">hasta el 27 de octubre </w:t>
      </w:r>
      <w:r>
        <w:rPr>
          <w:rFonts w:ascii="Calibri" w:eastAsia="Calibri" w:hAnsi="Calibri" w:cs="Calibri"/>
          <w:bCs/>
        </w:rPr>
        <w:t xml:space="preserve">y UTC+1 a partir del 3 de Noviembre. </w:t>
      </w:r>
      <w:r w:rsidRPr="00E37E6F">
        <w:rPr>
          <w:rFonts w:ascii="Calibri" w:eastAsia="Calibri" w:hAnsi="Calibri" w:cs="Calibri"/>
          <w:b/>
        </w:rPr>
        <w:t>Comienza</w:t>
      </w:r>
      <w:r w:rsidR="007D5264" w:rsidRPr="00E37E6F">
        <w:rPr>
          <w:rFonts w:ascii="Calibri" w:eastAsia="Calibri" w:hAnsi="Calibri" w:cs="Calibri"/>
          <w:b/>
        </w:rPr>
        <w:t xml:space="preserve"> el 29 de Septiembre</w:t>
      </w:r>
      <w:r w:rsidR="007D5264" w:rsidRPr="00201E29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hasta el</w:t>
      </w:r>
      <w:r w:rsidR="007D5264" w:rsidRPr="00201E29">
        <w:rPr>
          <w:rFonts w:ascii="Calibri" w:eastAsia="Calibri" w:hAnsi="Calibri" w:cs="Calibri"/>
          <w:bCs/>
        </w:rPr>
        <w:t xml:space="preserve"> 1 de Diciembre de 2021. </w:t>
      </w:r>
      <w:r w:rsidR="00C61C43" w:rsidRPr="00E37E6F">
        <w:rPr>
          <w:rFonts w:ascii="Calibri" w:eastAsia="Calibri" w:hAnsi="Calibri" w:cs="Calibri"/>
          <w:b/>
        </w:rPr>
        <w:t>Profesores</w:t>
      </w:r>
      <w:r w:rsidR="00C61C43">
        <w:rPr>
          <w:rFonts w:ascii="Calibri" w:eastAsia="Calibri" w:hAnsi="Calibri" w:cs="Calibri"/>
          <w:bCs/>
        </w:rPr>
        <w:t xml:space="preserve">. Luis Gregoris y Marta Alonso (MSC </w:t>
      </w:r>
      <w:proofErr w:type="spellStart"/>
      <w:r w:rsidR="00C61C43">
        <w:rPr>
          <w:rFonts w:ascii="Calibri" w:eastAsia="Calibri" w:hAnsi="Calibri" w:cs="Calibri"/>
          <w:bCs/>
        </w:rPr>
        <w:t>Teacher</w:t>
      </w:r>
      <w:proofErr w:type="spellEnd"/>
      <w:r w:rsidR="00C61C43">
        <w:rPr>
          <w:rFonts w:ascii="Calibri" w:eastAsia="Calibri" w:hAnsi="Calibri" w:cs="Calibri"/>
          <w:bCs/>
        </w:rPr>
        <w:t xml:space="preserve"> </w:t>
      </w:r>
      <w:proofErr w:type="spellStart"/>
      <w:r w:rsidR="00C61C43">
        <w:rPr>
          <w:rFonts w:ascii="Calibri" w:eastAsia="Calibri" w:hAnsi="Calibri" w:cs="Calibri"/>
          <w:bCs/>
        </w:rPr>
        <w:t>Trainers</w:t>
      </w:r>
      <w:proofErr w:type="spellEnd"/>
      <w:r w:rsidR="00C61C43">
        <w:rPr>
          <w:rFonts w:ascii="Calibri" w:eastAsia="Calibri" w:hAnsi="Calibri" w:cs="Calibri"/>
          <w:bCs/>
        </w:rPr>
        <w:t>)</w:t>
      </w:r>
    </w:p>
    <w:p w14:paraId="25AF3BE3" w14:textId="16F3C222" w:rsidR="00A241A5" w:rsidRDefault="00A241A5" w:rsidP="00F3002B">
      <w:pPr>
        <w:suppressAutoHyphens/>
        <w:spacing w:after="0" w:line="240" w:lineRule="auto"/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</w:pPr>
      <w:r w:rsidRPr="00F3002B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</w:rPr>
        <w:lastRenderedPageBreak/>
        <w:t>IMPORTANTE:</w:t>
      </w:r>
      <w:r w:rsidRPr="00F3002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 </w:t>
      </w:r>
      <w:r w:rsidR="005249C6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 xml:space="preserve">Mínimo: 11 plazas. </w:t>
      </w:r>
      <w:r w:rsidRPr="00F3002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Máximo: 16 plazas por grupo. Las plazas s</w:t>
      </w:r>
      <w:r w:rsidRPr="00F3002B">
        <w:rPr>
          <w:rFonts w:eastAsia="Times New Roman" w:cstheme="minorHAnsi"/>
          <w:color w:val="000000"/>
          <w:kern w:val="1"/>
          <w:sz w:val="24"/>
          <w:szCs w:val="24"/>
          <w:u w:val="single"/>
          <w:lang w:eastAsia="ar-SA"/>
        </w:rPr>
        <w:t>e asignarán por orden de pago</w:t>
      </w:r>
      <w:r w:rsidRPr="00F3002B">
        <w:rPr>
          <w:rFonts w:eastAsia="Times New Roman" w:cstheme="minorHAnsi"/>
          <w:color w:val="000000"/>
          <w:kern w:val="1"/>
          <w:sz w:val="24"/>
          <w:szCs w:val="24"/>
          <w:lang w:eastAsia="ar-SA"/>
        </w:rPr>
        <w:t>, no por orden de inscripción. Si no quedan plazas en el horario asignado se contactará para asignarte otro grupo.</w:t>
      </w:r>
    </w:p>
    <w:p w14:paraId="1384E4EC" w14:textId="28E26189" w:rsidR="00F3002B" w:rsidRDefault="00F3002B" w:rsidP="00F3002B">
      <w:pPr>
        <w:rPr>
          <w:b/>
          <w:sz w:val="24"/>
          <w:szCs w:val="24"/>
        </w:rPr>
      </w:pPr>
    </w:p>
    <w:p w14:paraId="03E34569" w14:textId="77777777" w:rsidR="001E0A05" w:rsidRPr="00F3002B" w:rsidRDefault="001E0A05" w:rsidP="001E0A05">
      <w:pPr>
        <w:jc w:val="both"/>
        <w:rPr>
          <w:b/>
          <w:sz w:val="24"/>
          <w:szCs w:val="24"/>
        </w:rPr>
      </w:pPr>
      <w:r w:rsidRPr="00F3002B">
        <w:rPr>
          <w:b/>
          <w:sz w:val="24"/>
          <w:szCs w:val="24"/>
        </w:rPr>
        <w:t>DATOS PERSONALE</w:t>
      </w:r>
      <w:r>
        <w:rPr>
          <w:b/>
          <w:sz w:val="24"/>
          <w:szCs w:val="24"/>
        </w:rPr>
        <w:t>S/</w:t>
      </w:r>
    </w:p>
    <w:p w14:paraId="40EA7A67" w14:textId="3A520F0F" w:rsidR="001E0A05" w:rsidRPr="00F3002B" w:rsidRDefault="001E0A05" w:rsidP="001E0A05">
      <w:pPr>
        <w:jc w:val="both"/>
        <w:rPr>
          <w:sz w:val="24"/>
          <w:szCs w:val="24"/>
        </w:rPr>
      </w:pPr>
      <w:r w:rsidRPr="00F3002B">
        <w:rPr>
          <w:sz w:val="24"/>
          <w:szCs w:val="24"/>
        </w:rPr>
        <w:t xml:space="preserve">Rellenar todos los campos, </w:t>
      </w:r>
      <w:r>
        <w:rPr>
          <w:sz w:val="24"/>
          <w:szCs w:val="24"/>
          <w:u w:val="single"/>
        </w:rPr>
        <w:t>SÓLO</w:t>
      </w:r>
      <w:r w:rsidRPr="00F3002B">
        <w:rPr>
          <w:sz w:val="24"/>
          <w:szCs w:val="24"/>
          <w:u w:val="single"/>
        </w:rPr>
        <w:t xml:space="preserve"> SI NO HAS HECHO EL </w:t>
      </w:r>
      <w:r w:rsidR="00876CA6">
        <w:rPr>
          <w:sz w:val="24"/>
          <w:szCs w:val="24"/>
          <w:u w:val="single"/>
        </w:rPr>
        <w:t>MSC-TT</w:t>
      </w:r>
      <w:r w:rsidRPr="00F3002B">
        <w:rPr>
          <w:sz w:val="24"/>
          <w:szCs w:val="24"/>
          <w:u w:val="single"/>
        </w:rPr>
        <w:t xml:space="preserve"> (PASO 1) CON NOSOTROS</w:t>
      </w:r>
      <w:r w:rsidRPr="00F3002B">
        <w:rPr>
          <w:sz w:val="24"/>
          <w:szCs w:val="24"/>
        </w:rPr>
        <w:t xml:space="preserve">. En caso afirmativo es suficiente con </w:t>
      </w:r>
      <w:r>
        <w:rPr>
          <w:sz w:val="24"/>
          <w:szCs w:val="24"/>
        </w:rPr>
        <w:t xml:space="preserve">rellenar </w:t>
      </w:r>
      <w:r w:rsidRPr="00F3002B">
        <w:rPr>
          <w:sz w:val="24"/>
          <w:szCs w:val="24"/>
        </w:rPr>
        <w:t>el NOMBRE, APELLIDOS y E-MAIL.</w:t>
      </w:r>
    </w:p>
    <w:p w14:paraId="7E66902A" w14:textId="77777777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>Nombre y apellidos/</w:t>
      </w:r>
    </w:p>
    <w:p w14:paraId="3FB597CA" w14:textId="77777777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>Dirección/</w:t>
      </w:r>
    </w:p>
    <w:p w14:paraId="348CF607" w14:textId="77777777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>Población/                                           Código postal/                                    Provincia/</w:t>
      </w:r>
    </w:p>
    <w:p w14:paraId="1EC735A0" w14:textId="77777777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 xml:space="preserve">Teléfono fijo/                                      Teléfono móvil/                                  </w:t>
      </w:r>
    </w:p>
    <w:p w14:paraId="5B60EEC0" w14:textId="77777777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>E-mail/</w:t>
      </w:r>
    </w:p>
    <w:p w14:paraId="30B41B5C" w14:textId="439BA994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>Titulación/                                                                                        Profesión/</w:t>
      </w:r>
    </w:p>
    <w:p w14:paraId="088A6993" w14:textId="0E09AA44" w:rsidR="001E0A05" w:rsidRPr="001E0A05" w:rsidRDefault="00876CA6" w:rsidP="001E0A05">
      <w:pPr>
        <w:rPr>
          <w:sz w:val="24"/>
          <w:szCs w:val="24"/>
        </w:rPr>
      </w:pPr>
      <w:r>
        <w:rPr>
          <w:sz w:val="24"/>
          <w:szCs w:val="24"/>
        </w:rPr>
        <w:t xml:space="preserve">MSC </w:t>
      </w:r>
      <w:proofErr w:type="spellStart"/>
      <w:r w:rsidR="001E0A05" w:rsidRPr="001E0A05">
        <w:rPr>
          <w:sz w:val="24"/>
          <w:szCs w:val="24"/>
        </w:rPr>
        <w:t>Teacher</w:t>
      </w:r>
      <w:proofErr w:type="spellEnd"/>
      <w:r w:rsidR="001E0A05" w:rsidRPr="001E0A05">
        <w:rPr>
          <w:sz w:val="24"/>
          <w:szCs w:val="24"/>
        </w:rPr>
        <w:t xml:space="preserve"> Training realizado (formato, lugar, fechas, </w:t>
      </w:r>
      <w:proofErr w:type="spellStart"/>
      <w:r w:rsidR="001E0A05" w:rsidRPr="001E0A05">
        <w:rPr>
          <w:sz w:val="24"/>
          <w:szCs w:val="24"/>
        </w:rPr>
        <w:t>trainers</w:t>
      </w:r>
      <w:proofErr w:type="spellEnd"/>
      <w:r w:rsidR="001E0A05" w:rsidRPr="001E0A05">
        <w:rPr>
          <w:sz w:val="24"/>
          <w:szCs w:val="24"/>
        </w:rPr>
        <w:t>)/</w:t>
      </w:r>
    </w:p>
    <w:p w14:paraId="40185CAC" w14:textId="77777777" w:rsidR="00876CA6" w:rsidRDefault="00876CA6" w:rsidP="001E0A05">
      <w:pPr>
        <w:rPr>
          <w:sz w:val="24"/>
          <w:szCs w:val="24"/>
        </w:rPr>
      </w:pPr>
    </w:p>
    <w:p w14:paraId="4100D504" w14:textId="7674A203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 xml:space="preserve">¿Hay algo más que sería útil que supiésemos los instructores antes de la realización del </w:t>
      </w:r>
      <w:r w:rsidR="00573723">
        <w:rPr>
          <w:sz w:val="24"/>
          <w:szCs w:val="24"/>
        </w:rPr>
        <w:t>TTP</w:t>
      </w:r>
      <w:r w:rsidRPr="00F3002B">
        <w:rPr>
          <w:sz w:val="24"/>
          <w:szCs w:val="24"/>
        </w:rPr>
        <w:t>?/</w:t>
      </w:r>
    </w:p>
    <w:p w14:paraId="7CCA7762" w14:textId="77777777" w:rsidR="001E0A05" w:rsidRPr="00F3002B" w:rsidRDefault="001E0A05" w:rsidP="001E0A05">
      <w:pPr>
        <w:rPr>
          <w:sz w:val="24"/>
          <w:szCs w:val="24"/>
        </w:rPr>
      </w:pPr>
    </w:p>
    <w:p w14:paraId="7E52F597" w14:textId="77777777" w:rsidR="001E0A05" w:rsidRPr="00F3002B" w:rsidRDefault="001E0A05" w:rsidP="001E0A05">
      <w:pPr>
        <w:rPr>
          <w:sz w:val="24"/>
          <w:szCs w:val="24"/>
        </w:rPr>
      </w:pPr>
      <w:r w:rsidRPr="00F3002B">
        <w:rPr>
          <w:sz w:val="24"/>
          <w:szCs w:val="24"/>
        </w:rPr>
        <w:t>¿Algún otro comentario?/</w:t>
      </w:r>
    </w:p>
    <w:p w14:paraId="0FC4970B" w14:textId="01A81312" w:rsidR="001E0A05" w:rsidRDefault="001E0A05" w:rsidP="00F3002B">
      <w:pPr>
        <w:rPr>
          <w:b/>
          <w:sz w:val="24"/>
          <w:szCs w:val="24"/>
        </w:rPr>
      </w:pPr>
    </w:p>
    <w:p w14:paraId="4135D2BE" w14:textId="7933DC79" w:rsidR="00F3002B" w:rsidRPr="00F3002B" w:rsidRDefault="00F3002B" w:rsidP="00F3002B">
      <w:pPr>
        <w:rPr>
          <w:b/>
          <w:sz w:val="24"/>
          <w:szCs w:val="24"/>
        </w:rPr>
      </w:pPr>
      <w:r w:rsidRPr="00F3002B">
        <w:rPr>
          <w:b/>
          <w:sz w:val="24"/>
          <w:szCs w:val="24"/>
        </w:rPr>
        <w:t>FORMA DE INSCRIPCIÓN/</w:t>
      </w:r>
    </w:p>
    <w:p w14:paraId="48E2A421" w14:textId="70205962" w:rsidR="00F3002B" w:rsidRPr="00242EFA" w:rsidRDefault="00F3002B" w:rsidP="001E0A05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42EFA">
        <w:rPr>
          <w:sz w:val="24"/>
          <w:szCs w:val="24"/>
        </w:rPr>
        <w:t xml:space="preserve">Remitir esta solicitud de inscripción debidamente cumplimentada y la acreditación de haber realizado el </w:t>
      </w:r>
      <w:proofErr w:type="spellStart"/>
      <w:r w:rsidRPr="00242EFA">
        <w:rPr>
          <w:sz w:val="24"/>
          <w:szCs w:val="24"/>
        </w:rPr>
        <w:t>Teacher</w:t>
      </w:r>
      <w:proofErr w:type="spellEnd"/>
      <w:r w:rsidRPr="00242EFA">
        <w:rPr>
          <w:sz w:val="24"/>
          <w:szCs w:val="24"/>
        </w:rPr>
        <w:t xml:space="preserve"> Training (si no lo has hecho con nosotros) a </w:t>
      </w:r>
      <w:hyperlink r:id="rId7" w:history="1">
        <w:r w:rsidRPr="00242EFA">
          <w:rPr>
            <w:rStyle w:val="Hipervnculo"/>
            <w:color w:val="auto"/>
            <w:sz w:val="24"/>
            <w:szCs w:val="24"/>
          </w:rPr>
          <w:t>marta@globalc.es</w:t>
        </w:r>
      </w:hyperlink>
      <w:r w:rsidRPr="00242EFA">
        <w:rPr>
          <w:sz w:val="24"/>
          <w:szCs w:val="24"/>
        </w:rPr>
        <w:t xml:space="preserve"> </w:t>
      </w:r>
    </w:p>
    <w:p w14:paraId="696C0695" w14:textId="4CE25698" w:rsidR="001E0A05" w:rsidRPr="00242EFA" w:rsidRDefault="00F3002B" w:rsidP="001E0A05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42EFA">
        <w:rPr>
          <w:sz w:val="24"/>
          <w:szCs w:val="24"/>
        </w:rPr>
        <w:t xml:space="preserve">Una vez se revise esta solicitud de inscripción, se </w:t>
      </w:r>
      <w:r w:rsidR="00B114EF">
        <w:rPr>
          <w:sz w:val="24"/>
          <w:szCs w:val="24"/>
        </w:rPr>
        <w:t>envia</w:t>
      </w:r>
      <w:r w:rsidRPr="00242EFA">
        <w:rPr>
          <w:sz w:val="24"/>
          <w:szCs w:val="24"/>
        </w:rPr>
        <w:t xml:space="preserve">rá un email de </w:t>
      </w:r>
      <w:r w:rsidR="00FD4706">
        <w:rPr>
          <w:sz w:val="24"/>
          <w:szCs w:val="24"/>
        </w:rPr>
        <w:t xml:space="preserve">confirmación de la </w:t>
      </w:r>
      <w:r w:rsidRPr="00242EFA">
        <w:rPr>
          <w:sz w:val="24"/>
          <w:szCs w:val="24"/>
        </w:rPr>
        <w:t xml:space="preserve">admisión, </w:t>
      </w:r>
      <w:r w:rsidR="00960E8C" w:rsidRPr="00242EFA">
        <w:rPr>
          <w:sz w:val="24"/>
          <w:szCs w:val="24"/>
        </w:rPr>
        <w:t>con el número de cuenta bancaria para proceder al pago de la plaza. Si no</w:t>
      </w:r>
      <w:r w:rsidR="001E0A05" w:rsidRPr="00242EFA">
        <w:rPr>
          <w:sz w:val="24"/>
          <w:szCs w:val="24"/>
        </w:rPr>
        <w:t xml:space="preserve"> queda</w:t>
      </w:r>
      <w:r w:rsidR="00960E8C" w:rsidRPr="00242EFA">
        <w:rPr>
          <w:sz w:val="24"/>
          <w:szCs w:val="24"/>
        </w:rPr>
        <w:t>se</w:t>
      </w:r>
      <w:r w:rsidR="001E0A05" w:rsidRPr="00242EFA">
        <w:rPr>
          <w:sz w:val="24"/>
          <w:szCs w:val="24"/>
        </w:rPr>
        <w:t>n</w:t>
      </w:r>
      <w:r w:rsidRPr="00242EFA">
        <w:rPr>
          <w:sz w:val="24"/>
          <w:szCs w:val="24"/>
        </w:rPr>
        <w:t xml:space="preserve"> plaza</w:t>
      </w:r>
      <w:r w:rsidR="001E0A05" w:rsidRPr="00242EFA">
        <w:rPr>
          <w:sz w:val="24"/>
          <w:szCs w:val="24"/>
        </w:rPr>
        <w:t>s</w:t>
      </w:r>
      <w:r w:rsidRPr="00242EFA">
        <w:rPr>
          <w:sz w:val="24"/>
          <w:szCs w:val="24"/>
        </w:rPr>
        <w:t xml:space="preserve"> en el TTP elegido</w:t>
      </w:r>
      <w:r w:rsidR="001E0A05" w:rsidRPr="00242EFA">
        <w:rPr>
          <w:sz w:val="24"/>
          <w:szCs w:val="24"/>
        </w:rPr>
        <w:t xml:space="preserve"> </w:t>
      </w:r>
      <w:r w:rsidR="00960E8C" w:rsidRPr="00242EFA">
        <w:rPr>
          <w:sz w:val="24"/>
          <w:szCs w:val="24"/>
        </w:rPr>
        <w:t>sugeriremos</w:t>
      </w:r>
      <w:r w:rsidR="001E0A05" w:rsidRPr="00242EFA">
        <w:rPr>
          <w:sz w:val="24"/>
          <w:szCs w:val="24"/>
        </w:rPr>
        <w:t xml:space="preserve"> otras opciones</w:t>
      </w:r>
      <w:r w:rsidRPr="00242EFA">
        <w:rPr>
          <w:sz w:val="24"/>
          <w:szCs w:val="24"/>
        </w:rPr>
        <w:t xml:space="preserve">. </w:t>
      </w:r>
    </w:p>
    <w:p w14:paraId="57DC8060" w14:textId="50998282" w:rsidR="00F3002B" w:rsidRPr="00242EFA" w:rsidRDefault="001E0A05" w:rsidP="001E0A05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242EFA">
        <w:rPr>
          <w:sz w:val="24"/>
          <w:szCs w:val="24"/>
        </w:rPr>
        <w:t xml:space="preserve">Entonces se procederá al pago, </w:t>
      </w:r>
      <w:r w:rsidR="00F3002B" w:rsidRPr="00242EFA">
        <w:rPr>
          <w:sz w:val="24"/>
          <w:szCs w:val="24"/>
        </w:rPr>
        <w:t xml:space="preserve">y deberá remitirse el justificante de ingreso de la </w:t>
      </w:r>
      <w:r w:rsidR="00242EFA">
        <w:rPr>
          <w:sz w:val="24"/>
          <w:szCs w:val="24"/>
        </w:rPr>
        <w:t>formalización de la reserva</w:t>
      </w:r>
      <w:r w:rsidR="00F3002B" w:rsidRPr="00242EFA">
        <w:rPr>
          <w:sz w:val="24"/>
          <w:szCs w:val="24"/>
        </w:rPr>
        <w:t xml:space="preserve"> a </w:t>
      </w:r>
      <w:bookmarkStart w:id="0" w:name="_Hlk74572916"/>
      <w:r w:rsidR="00F17F0E">
        <w:fldChar w:fldCharType="begin"/>
      </w:r>
      <w:r w:rsidR="00F17F0E">
        <w:instrText xml:space="preserve"> HYPERLINK "mailto:info@globalc.es" </w:instrText>
      </w:r>
      <w:r w:rsidR="00F17F0E">
        <w:fldChar w:fldCharType="separate"/>
      </w:r>
      <w:r w:rsidR="00F3002B" w:rsidRPr="00242EFA">
        <w:rPr>
          <w:rStyle w:val="Hipervnculo"/>
          <w:color w:val="auto"/>
          <w:sz w:val="24"/>
          <w:szCs w:val="24"/>
        </w:rPr>
        <w:t>info@globalc.es</w:t>
      </w:r>
      <w:r w:rsidR="00F17F0E">
        <w:rPr>
          <w:rStyle w:val="Hipervnculo"/>
          <w:color w:val="auto"/>
          <w:sz w:val="24"/>
          <w:szCs w:val="24"/>
        </w:rPr>
        <w:fldChar w:fldCharType="end"/>
      </w:r>
      <w:bookmarkEnd w:id="0"/>
      <w:r w:rsidR="00F3002B" w:rsidRPr="00242EFA">
        <w:rPr>
          <w:sz w:val="24"/>
          <w:szCs w:val="24"/>
        </w:rPr>
        <w:t xml:space="preserve">. </w:t>
      </w:r>
    </w:p>
    <w:p w14:paraId="54B053D7" w14:textId="4D1B66F2" w:rsidR="008C0B5C" w:rsidRPr="00F3002B" w:rsidRDefault="00433EEB" w:rsidP="008C0B5C">
      <w:pPr>
        <w:jc w:val="both"/>
        <w:rPr>
          <w:b/>
          <w:sz w:val="24"/>
          <w:szCs w:val="24"/>
        </w:rPr>
      </w:pPr>
      <w:r w:rsidRPr="00F3002B">
        <w:rPr>
          <w:b/>
          <w:sz w:val="24"/>
          <w:szCs w:val="24"/>
        </w:rPr>
        <w:lastRenderedPageBreak/>
        <w:t>I</w:t>
      </w:r>
      <w:r w:rsidR="007D5264" w:rsidRPr="00F3002B">
        <w:rPr>
          <w:b/>
          <w:sz w:val="24"/>
          <w:szCs w:val="24"/>
        </w:rPr>
        <w:t>NVERSIÓN</w:t>
      </w:r>
      <w:r w:rsidR="00F3002B">
        <w:rPr>
          <w:b/>
          <w:sz w:val="24"/>
          <w:szCs w:val="24"/>
        </w:rPr>
        <w:t>/</w:t>
      </w:r>
    </w:p>
    <w:tbl>
      <w:tblPr>
        <w:tblW w:w="46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1190"/>
      </w:tblGrid>
      <w:tr w:rsidR="007D5264" w:rsidRPr="004E1465" w14:paraId="1418EC30" w14:textId="77777777" w:rsidTr="007D5264">
        <w:trPr>
          <w:jc w:val="center"/>
        </w:trPr>
        <w:tc>
          <w:tcPr>
            <w:tcW w:w="3488" w:type="dxa"/>
            <w:shd w:val="clear" w:color="auto" w:fill="D6E3BC" w:themeFill="accent3" w:themeFillTint="66"/>
          </w:tcPr>
          <w:p w14:paraId="0B8D47A2" w14:textId="4F96B6CE" w:rsidR="007D5264" w:rsidRPr="009F28FD" w:rsidRDefault="00242EFA" w:rsidP="00DE5F4C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Precio</w:t>
            </w:r>
            <w:r w:rsidR="007D5264"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Reducid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o</w:t>
            </w:r>
          </w:p>
          <w:p w14:paraId="4601D43D" w14:textId="3D2B99E1" w:rsidR="007D5264" w:rsidRPr="009F28FD" w:rsidRDefault="007D5264" w:rsidP="00DE5F4C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(hasta 1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de Septiembre de 2021</w:t>
            </w: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14:paraId="40BA80E6" w14:textId="77777777" w:rsidR="00242EFA" w:rsidRDefault="007D5264" w:rsidP="00DE5F4C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Coste</w:t>
            </w:r>
          </w:p>
          <w:p w14:paraId="4F37FF73" w14:textId="4DEFCE2C" w:rsidR="007D5264" w:rsidRPr="009F28FD" w:rsidRDefault="007D5264" w:rsidP="00DE5F4C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Total</w:t>
            </w:r>
          </w:p>
        </w:tc>
      </w:tr>
      <w:tr w:rsidR="007D5264" w:rsidRPr="001241C3" w14:paraId="7FB04AA0" w14:textId="77777777" w:rsidTr="007D5264">
        <w:trPr>
          <w:jc w:val="center"/>
        </w:trPr>
        <w:tc>
          <w:tcPr>
            <w:tcW w:w="3488" w:type="dxa"/>
            <w:shd w:val="clear" w:color="auto" w:fill="auto"/>
          </w:tcPr>
          <w:p w14:paraId="1B29B4FF" w14:textId="77777777" w:rsidR="007D5264" w:rsidRPr="001241C3" w:rsidRDefault="007D5264" w:rsidP="00DE5F4C">
            <w:pPr>
              <w:pStyle w:val="Contenidodelatabla"/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1241C3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Pago único</w:t>
            </w:r>
          </w:p>
        </w:tc>
        <w:tc>
          <w:tcPr>
            <w:tcW w:w="1190" w:type="dxa"/>
            <w:shd w:val="clear" w:color="auto" w:fill="auto"/>
          </w:tcPr>
          <w:p w14:paraId="2A116006" w14:textId="064888E5" w:rsidR="007D5264" w:rsidRPr="001241C3" w:rsidRDefault="007D5264" w:rsidP="00DE5F4C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825</w:t>
            </w:r>
            <w:r w:rsidRPr="001241C3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€</w:t>
            </w:r>
          </w:p>
        </w:tc>
      </w:tr>
      <w:tr w:rsidR="007D5264" w:rsidRPr="001241C3" w14:paraId="7FAF6586" w14:textId="77777777" w:rsidTr="007D5264">
        <w:trPr>
          <w:jc w:val="center"/>
        </w:trPr>
        <w:tc>
          <w:tcPr>
            <w:tcW w:w="3488" w:type="dxa"/>
            <w:shd w:val="clear" w:color="auto" w:fill="auto"/>
          </w:tcPr>
          <w:p w14:paraId="2E2CB0BC" w14:textId="77777777" w:rsidR="007D5264" w:rsidRPr="001241C3" w:rsidRDefault="007D5264" w:rsidP="00DE5F4C">
            <w:pPr>
              <w:pStyle w:val="Contenidodelatabla"/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1241C3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Pago Fraccionado*</w:t>
            </w:r>
          </w:p>
        </w:tc>
        <w:tc>
          <w:tcPr>
            <w:tcW w:w="1190" w:type="dxa"/>
            <w:shd w:val="clear" w:color="auto" w:fill="auto"/>
          </w:tcPr>
          <w:p w14:paraId="0384F757" w14:textId="107C650B" w:rsidR="007D5264" w:rsidRPr="001241C3" w:rsidRDefault="007D5264" w:rsidP="00DE5F4C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925</w:t>
            </w:r>
            <w:r w:rsidRPr="001241C3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€</w:t>
            </w:r>
          </w:p>
        </w:tc>
      </w:tr>
    </w:tbl>
    <w:p w14:paraId="31146942" w14:textId="77777777" w:rsidR="00C61C43" w:rsidRDefault="00C61C43" w:rsidP="00C43971">
      <w:pPr>
        <w:spacing w:after="0"/>
        <w:rPr>
          <w:i/>
          <w:iCs/>
          <w:color w:val="000000" w:themeColor="text1"/>
          <w:sz w:val="20"/>
          <w:szCs w:val="20"/>
        </w:rPr>
      </w:pPr>
    </w:p>
    <w:p w14:paraId="22CBBF2A" w14:textId="409862D5" w:rsidR="00FA4C43" w:rsidRPr="00FA4C43" w:rsidRDefault="008C0B5C" w:rsidP="00FA4C43">
      <w:pPr>
        <w:ind w:left="696" w:firstLine="720"/>
        <w:rPr>
          <w:i/>
          <w:iCs/>
          <w:color w:val="000000" w:themeColor="text1"/>
          <w:sz w:val="20"/>
          <w:szCs w:val="20"/>
        </w:rPr>
      </w:pPr>
      <w:r w:rsidRPr="00A729EA">
        <w:rPr>
          <w:i/>
          <w:iCs/>
          <w:color w:val="000000" w:themeColor="text1"/>
          <w:sz w:val="20"/>
          <w:szCs w:val="20"/>
        </w:rPr>
        <w:t xml:space="preserve">(*) 50% al formalizar la reserva y 50% restante antes del </w:t>
      </w:r>
      <w:r w:rsidR="00FA4C43">
        <w:rPr>
          <w:i/>
          <w:iCs/>
          <w:color w:val="000000" w:themeColor="text1"/>
          <w:sz w:val="20"/>
          <w:szCs w:val="20"/>
        </w:rPr>
        <w:t>10</w:t>
      </w:r>
      <w:r w:rsidRPr="00A729EA">
        <w:rPr>
          <w:i/>
          <w:iCs/>
          <w:color w:val="000000" w:themeColor="text1"/>
          <w:sz w:val="20"/>
          <w:szCs w:val="20"/>
        </w:rPr>
        <w:t xml:space="preserve"> de </w:t>
      </w:r>
      <w:r w:rsidR="00FA4C43">
        <w:rPr>
          <w:i/>
          <w:iCs/>
          <w:color w:val="000000" w:themeColor="text1"/>
          <w:sz w:val="20"/>
          <w:szCs w:val="20"/>
        </w:rPr>
        <w:t>Septiembre</w:t>
      </w:r>
      <w:r w:rsidRPr="00A729EA">
        <w:rPr>
          <w:i/>
          <w:iCs/>
          <w:color w:val="000000" w:themeColor="text1"/>
          <w:sz w:val="20"/>
          <w:szCs w:val="20"/>
        </w:rPr>
        <w:t xml:space="preserve"> de 2021</w:t>
      </w:r>
    </w:p>
    <w:tbl>
      <w:tblPr>
        <w:tblW w:w="46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1190"/>
      </w:tblGrid>
      <w:tr w:rsidR="00FA4C43" w:rsidRPr="004E1465" w14:paraId="073AA77C" w14:textId="77777777" w:rsidTr="00C7000A">
        <w:trPr>
          <w:jc w:val="center"/>
        </w:trPr>
        <w:tc>
          <w:tcPr>
            <w:tcW w:w="3488" w:type="dxa"/>
            <w:shd w:val="clear" w:color="auto" w:fill="D6E3BC" w:themeFill="accent3" w:themeFillTint="66"/>
          </w:tcPr>
          <w:p w14:paraId="7D718087" w14:textId="7EA5D1A0" w:rsidR="00FA4C43" w:rsidRPr="009F28FD" w:rsidRDefault="00242EFA" w:rsidP="00C7000A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Precio</w:t>
            </w:r>
            <w:r w:rsidR="00FA4C43"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FA4C43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Ordinari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o</w:t>
            </w:r>
          </w:p>
          <w:p w14:paraId="065CA5D2" w14:textId="48235C1C" w:rsidR="00FA4C43" w:rsidRPr="009F28FD" w:rsidRDefault="00FA4C43" w:rsidP="00C7000A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A partir del</w:t>
            </w: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2 de Septiembre de 2021</w:t>
            </w: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90" w:type="dxa"/>
            <w:shd w:val="clear" w:color="auto" w:fill="D6E3BC" w:themeFill="accent3" w:themeFillTint="66"/>
          </w:tcPr>
          <w:p w14:paraId="7BE0C1DA" w14:textId="77777777" w:rsidR="00242EFA" w:rsidRDefault="00FA4C43" w:rsidP="00C7000A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9F28FD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Coste</w:t>
            </w:r>
          </w:p>
          <w:p w14:paraId="2B52169F" w14:textId="423EBCE0" w:rsidR="00FA4C43" w:rsidRPr="009F28FD" w:rsidRDefault="00FA4C43" w:rsidP="00C7000A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Total</w:t>
            </w:r>
          </w:p>
        </w:tc>
      </w:tr>
      <w:tr w:rsidR="00FA4C43" w:rsidRPr="001241C3" w14:paraId="42EBAA9B" w14:textId="77777777" w:rsidTr="00C7000A">
        <w:trPr>
          <w:jc w:val="center"/>
        </w:trPr>
        <w:tc>
          <w:tcPr>
            <w:tcW w:w="3488" w:type="dxa"/>
            <w:shd w:val="clear" w:color="auto" w:fill="auto"/>
          </w:tcPr>
          <w:p w14:paraId="7037EBBA" w14:textId="77777777" w:rsidR="00FA4C43" w:rsidRPr="001241C3" w:rsidRDefault="00FA4C43" w:rsidP="00C7000A">
            <w:pPr>
              <w:pStyle w:val="Contenidodelatabla"/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1241C3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Pago único</w:t>
            </w:r>
          </w:p>
        </w:tc>
        <w:tc>
          <w:tcPr>
            <w:tcW w:w="1190" w:type="dxa"/>
            <w:shd w:val="clear" w:color="auto" w:fill="auto"/>
          </w:tcPr>
          <w:p w14:paraId="2C5B3ACE" w14:textId="64C0A8A3" w:rsidR="00FA4C43" w:rsidRPr="001241C3" w:rsidRDefault="00FA4C43" w:rsidP="00C7000A">
            <w:pPr>
              <w:pStyle w:val="Contenidodelatabla"/>
              <w:jc w:val="center"/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>925</w:t>
            </w:r>
            <w:r w:rsidRPr="001241C3">
              <w:rPr>
                <w:rFonts w:asciiTheme="minorHAnsi" w:eastAsiaTheme="minorHAnsi" w:hAnsiTheme="minorHAnsi" w:cstheme="minorBidi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€</w:t>
            </w:r>
          </w:p>
        </w:tc>
      </w:tr>
    </w:tbl>
    <w:p w14:paraId="09B6D3EB" w14:textId="68BC938A" w:rsidR="00FA4C43" w:rsidRDefault="00FA4C43" w:rsidP="00C43971">
      <w:pPr>
        <w:spacing w:after="0"/>
        <w:rPr>
          <w:sz w:val="20"/>
          <w:szCs w:val="20"/>
        </w:rPr>
      </w:pPr>
    </w:p>
    <w:p w14:paraId="2385B6A5" w14:textId="61D592EC" w:rsidR="00C61C43" w:rsidRPr="00F3002B" w:rsidRDefault="008C0B5C" w:rsidP="00C61C43">
      <w:pPr>
        <w:pStyle w:val="Prrafodelista"/>
        <w:numPr>
          <w:ilvl w:val="0"/>
          <w:numId w:val="9"/>
        </w:numPr>
        <w:spacing w:after="160"/>
        <w:jc w:val="both"/>
        <w:rPr>
          <w:rFonts w:ascii="Calibri" w:eastAsia="Calibri" w:hAnsi="Calibri" w:cs="Calibri"/>
          <w:bCs/>
          <w:i/>
        </w:rPr>
      </w:pPr>
      <w:r w:rsidRPr="00C64C96">
        <w:rPr>
          <w:rFonts w:ascii="Calibri" w:eastAsia="Calibri" w:hAnsi="Calibri" w:cs="Calibri"/>
          <w:b/>
          <w:i/>
        </w:rPr>
        <w:t xml:space="preserve">Este precio incluye: </w:t>
      </w:r>
      <w:r w:rsidR="00FA4C43" w:rsidRPr="00FA4C43">
        <w:rPr>
          <w:rFonts w:ascii="Calibri" w:eastAsia="Calibri" w:hAnsi="Calibri" w:cs="Calibri"/>
          <w:bCs/>
          <w:i/>
        </w:rPr>
        <w:t xml:space="preserve">25 horas de prácticas supervisadas, con feedback individualizado y </w:t>
      </w:r>
      <w:r w:rsidRPr="00FA4C43">
        <w:rPr>
          <w:rFonts w:ascii="Calibri" w:eastAsia="Calibri" w:hAnsi="Calibri" w:cs="Calibri"/>
          <w:bCs/>
          <w:i/>
        </w:rPr>
        <w:t>certificado oficial.</w:t>
      </w:r>
    </w:p>
    <w:p w14:paraId="5219FE6F" w14:textId="4D13FD91" w:rsidR="00F3002B" w:rsidRDefault="00C61C43" w:rsidP="00E37E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DE PAGO</w:t>
      </w:r>
      <w:r w:rsidR="001E0A0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</w:p>
    <w:p w14:paraId="7723DAE0" w14:textId="2F263B45" w:rsidR="00C61C43" w:rsidRDefault="00C61C43" w:rsidP="00E37E6F">
      <w:pPr>
        <w:jc w:val="both"/>
        <w:rPr>
          <w:bCs/>
          <w:sz w:val="24"/>
          <w:szCs w:val="24"/>
        </w:rPr>
      </w:pPr>
      <w:r w:rsidRPr="00C43971">
        <w:rPr>
          <w:bCs/>
          <w:sz w:val="24"/>
          <w:szCs w:val="24"/>
        </w:rPr>
        <w:t>Por transferencia bancaria al número de cuenta</w:t>
      </w:r>
      <w:r w:rsidR="00E37E6F" w:rsidRPr="00C43971">
        <w:rPr>
          <w:bCs/>
          <w:sz w:val="24"/>
          <w:szCs w:val="24"/>
        </w:rPr>
        <w:t xml:space="preserve"> </w:t>
      </w:r>
      <w:r w:rsidR="00242EFA" w:rsidRPr="00C43971">
        <w:rPr>
          <w:bCs/>
          <w:sz w:val="24"/>
          <w:szCs w:val="24"/>
        </w:rPr>
        <w:t>que indicaremos en el email de respuesta a la solicitud de plaza para el TTP.</w:t>
      </w:r>
      <w:r w:rsidR="00C43971">
        <w:rPr>
          <w:bCs/>
          <w:sz w:val="24"/>
          <w:szCs w:val="24"/>
        </w:rPr>
        <w:t xml:space="preserve"> </w:t>
      </w:r>
      <w:r w:rsidR="00E37E6F" w:rsidRPr="00F3002B">
        <w:rPr>
          <w:bCs/>
          <w:sz w:val="24"/>
          <w:szCs w:val="24"/>
        </w:rPr>
        <w:t xml:space="preserve">Una vez efectuado el pago te enviaremos un email confirmando tu plaza </w:t>
      </w:r>
      <w:r w:rsidR="001E0A05">
        <w:rPr>
          <w:bCs/>
          <w:sz w:val="24"/>
          <w:szCs w:val="24"/>
        </w:rPr>
        <w:t xml:space="preserve">definitiva </w:t>
      </w:r>
      <w:r w:rsidR="00E37E6F" w:rsidRPr="00F3002B">
        <w:rPr>
          <w:bCs/>
          <w:sz w:val="24"/>
          <w:szCs w:val="24"/>
        </w:rPr>
        <w:t>en el TT</w:t>
      </w:r>
      <w:r w:rsidR="00F3002B" w:rsidRPr="00F3002B">
        <w:rPr>
          <w:bCs/>
          <w:sz w:val="24"/>
          <w:szCs w:val="24"/>
        </w:rPr>
        <w:t>P elegido</w:t>
      </w:r>
      <w:r w:rsidR="00E37E6F" w:rsidRPr="00F3002B">
        <w:rPr>
          <w:bCs/>
          <w:sz w:val="24"/>
          <w:szCs w:val="24"/>
        </w:rPr>
        <w:t xml:space="preserve">. </w:t>
      </w:r>
      <w:r w:rsidR="00F3002B">
        <w:rPr>
          <w:bCs/>
          <w:sz w:val="24"/>
          <w:szCs w:val="24"/>
        </w:rPr>
        <w:t xml:space="preserve"> </w:t>
      </w:r>
    </w:p>
    <w:p w14:paraId="16B613F3" w14:textId="76140913" w:rsidR="00CC6030" w:rsidRPr="00F3002B" w:rsidRDefault="001E0A05" w:rsidP="00FA23BE">
      <w:pPr>
        <w:spacing w:before="100" w:beforeAutospacing="1" w:after="0" w:line="360" w:lineRule="auto"/>
        <w:jc w:val="both"/>
        <w:rPr>
          <w:sz w:val="24"/>
          <w:szCs w:val="24"/>
        </w:rPr>
      </w:pPr>
      <w:r w:rsidRPr="00F3002B">
        <w:rPr>
          <w:b/>
          <w:bCs/>
          <w:sz w:val="24"/>
          <w:szCs w:val="24"/>
          <w:u w:val="single"/>
        </w:rPr>
        <w:t>POLÍTICA DE CANCELACIÓN</w:t>
      </w:r>
      <w:r w:rsidR="00CC6030" w:rsidRPr="00F3002B">
        <w:rPr>
          <w:b/>
          <w:bCs/>
          <w:sz w:val="24"/>
          <w:szCs w:val="24"/>
          <w:u w:val="single"/>
        </w:rPr>
        <w:t>/</w:t>
      </w:r>
    </w:p>
    <w:p w14:paraId="6227FF82" w14:textId="77777777" w:rsidR="00CC6030" w:rsidRPr="00F3002B" w:rsidRDefault="00CC6030" w:rsidP="00CC6030">
      <w:pPr>
        <w:pStyle w:val="Prrafodelist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3002B">
        <w:rPr>
          <w:color w:val="000000" w:themeColor="text1"/>
          <w:sz w:val="24"/>
          <w:szCs w:val="24"/>
        </w:rPr>
        <w:t xml:space="preserve">Únicamente aceptaremos cancelaciones por escrito (enviadas por correo electrónico o certificado postal). </w:t>
      </w:r>
    </w:p>
    <w:p w14:paraId="3381FAD7" w14:textId="7A18FE9A" w:rsidR="00CC6030" w:rsidRPr="00F3002B" w:rsidRDefault="001241C3" w:rsidP="00CC6030">
      <w:pPr>
        <w:pStyle w:val="Prrafodelist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F3002B">
        <w:rPr>
          <w:color w:val="000000" w:themeColor="text1"/>
          <w:sz w:val="24"/>
          <w:szCs w:val="24"/>
        </w:rPr>
        <w:t>Se devolverá 90</w:t>
      </w:r>
      <w:r w:rsidR="00CC6030" w:rsidRPr="00F3002B">
        <w:rPr>
          <w:color w:val="000000" w:themeColor="text1"/>
          <w:sz w:val="24"/>
          <w:szCs w:val="24"/>
        </w:rPr>
        <w:t>% del importe del curso, cuando la cancelación de la formación se re</w:t>
      </w:r>
      <w:r w:rsidRPr="00F3002B">
        <w:rPr>
          <w:color w:val="000000" w:themeColor="text1"/>
          <w:sz w:val="24"/>
          <w:szCs w:val="24"/>
        </w:rPr>
        <w:t>alice hasta 30</w:t>
      </w:r>
      <w:r w:rsidR="00CC6030" w:rsidRPr="00F3002B">
        <w:rPr>
          <w:color w:val="000000" w:themeColor="text1"/>
          <w:sz w:val="24"/>
          <w:szCs w:val="24"/>
        </w:rPr>
        <w:t xml:space="preserve"> días antes del inicio del </w:t>
      </w:r>
      <w:r w:rsidR="00242EFA">
        <w:rPr>
          <w:color w:val="000000" w:themeColor="text1"/>
          <w:sz w:val="24"/>
          <w:szCs w:val="24"/>
        </w:rPr>
        <w:t>TTP</w:t>
      </w:r>
      <w:r w:rsidR="00CC6030" w:rsidRPr="00F3002B">
        <w:rPr>
          <w:color w:val="000000" w:themeColor="text1"/>
          <w:sz w:val="24"/>
          <w:szCs w:val="24"/>
        </w:rPr>
        <w:t>.</w:t>
      </w:r>
    </w:p>
    <w:p w14:paraId="1C80D111" w14:textId="77777777" w:rsidR="00CC6030" w:rsidRPr="00F3002B" w:rsidRDefault="00CC6030" w:rsidP="00F3002B">
      <w:pPr>
        <w:ind w:left="360"/>
        <w:rPr>
          <w:color w:val="000000" w:themeColor="text1"/>
          <w:sz w:val="24"/>
          <w:szCs w:val="24"/>
        </w:rPr>
      </w:pPr>
      <w:r w:rsidRPr="00F3002B">
        <w:rPr>
          <w:color w:val="000000" w:themeColor="text1"/>
          <w:sz w:val="24"/>
          <w:szCs w:val="24"/>
        </w:rPr>
        <w:t xml:space="preserve">No se realizará devolución alguna del pago: </w:t>
      </w:r>
    </w:p>
    <w:p w14:paraId="14E12D2E" w14:textId="6AB71D32" w:rsidR="00FA23BE" w:rsidRPr="00F3002B" w:rsidRDefault="001241C3" w:rsidP="00F3002B">
      <w:pPr>
        <w:pStyle w:val="Prrafodelista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F3002B">
        <w:rPr>
          <w:color w:val="000000" w:themeColor="text1"/>
          <w:sz w:val="24"/>
          <w:szCs w:val="24"/>
        </w:rPr>
        <w:t>Si la cancelación se solicita 29</w:t>
      </w:r>
      <w:r w:rsidR="00CC6030" w:rsidRPr="00F3002B">
        <w:rPr>
          <w:color w:val="000000" w:themeColor="text1"/>
          <w:sz w:val="24"/>
          <w:szCs w:val="24"/>
        </w:rPr>
        <w:t xml:space="preserve"> días (o menos) antes del inicio del curso, salvo fuerza mayor</w:t>
      </w:r>
      <w:r w:rsidR="00DE7ED2" w:rsidRPr="00F3002B">
        <w:rPr>
          <w:color w:val="000000" w:themeColor="text1"/>
          <w:sz w:val="24"/>
          <w:szCs w:val="24"/>
        </w:rPr>
        <w:t xml:space="preserve"> justificada</w:t>
      </w:r>
      <w:r w:rsidR="008C0B5C" w:rsidRPr="00F3002B">
        <w:rPr>
          <w:color w:val="000000" w:themeColor="text1"/>
          <w:sz w:val="24"/>
          <w:szCs w:val="24"/>
        </w:rPr>
        <w:t xml:space="preserve"> y documentada con certificado médico o similar</w:t>
      </w:r>
    </w:p>
    <w:p w14:paraId="224B7C9A" w14:textId="5B92E3BC" w:rsidR="00E37E6F" w:rsidRPr="00C43971" w:rsidRDefault="00CC6030" w:rsidP="00F3002B">
      <w:pPr>
        <w:pStyle w:val="Prrafodelista"/>
        <w:numPr>
          <w:ilvl w:val="0"/>
          <w:numId w:val="5"/>
        </w:numPr>
        <w:jc w:val="both"/>
        <w:rPr>
          <w:b/>
          <w:color w:val="000000" w:themeColor="text1"/>
          <w:sz w:val="24"/>
          <w:szCs w:val="24"/>
        </w:rPr>
      </w:pPr>
      <w:r w:rsidRPr="00F3002B">
        <w:rPr>
          <w:color w:val="000000" w:themeColor="text1"/>
          <w:sz w:val="24"/>
          <w:szCs w:val="24"/>
        </w:rPr>
        <w:t>Una vez iniciad</w:t>
      </w:r>
      <w:r w:rsidR="00FA4C43" w:rsidRPr="00F3002B">
        <w:rPr>
          <w:color w:val="000000" w:themeColor="text1"/>
          <w:sz w:val="24"/>
          <w:szCs w:val="24"/>
        </w:rPr>
        <w:t xml:space="preserve">o el </w:t>
      </w:r>
      <w:r w:rsidR="00242EFA">
        <w:rPr>
          <w:color w:val="000000" w:themeColor="text1"/>
          <w:sz w:val="24"/>
          <w:szCs w:val="24"/>
        </w:rPr>
        <w:t>TTP</w:t>
      </w:r>
      <w:r w:rsidRPr="00F3002B">
        <w:rPr>
          <w:color w:val="000000" w:themeColor="text1"/>
          <w:sz w:val="24"/>
          <w:szCs w:val="24"/>
        </w:rPr>
        <w:t xml:space="preserve">. </w:t>
      </w:r>
    </w:p>
    <w:p w14:paraId="2D37860E" w14:textId="77777777" w:rsidR="00C43971" w:rsidRPr="001E0A05" w:rsidRDefault="00C43971" w:rsidP="00C43971">
      <w:pPr>
        <w:pStyle w:val="Prrafodelista"/>
        <w:jc w:val="both"/>
        <w:rPr>
          <w:b/>
          <w:color w:val="000000" w:themeColor="text1"/>
          <w:sz w:val="24"/>
          <w:szCs w:val="24"/>
        </w:rPr>
      </w:pPr>
    </w:p>
    <w:p w14:paraId="4F408E63" w14:textId="412D185A" w:rsidR="00B43F77" w:rsidRPr="00BD2D63" w:rsidRDefault="001E0A05" w:rsidP="00B43F77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FECHA Y FIRMA</w:t>
      </w:r>
      <w:r w:rsidR="00B43F77">
        <w:rPr>
          <w:b/>
          <w:sz w:val="24"/>
          <w:szCs w:val="24"/>
        </w:rPr>
        <w:t>/</w:t>
      </w:r>
    </w:p>
    <w:p w14:paraId="6782A16F" w14:textId="06760276" w:rsidR="00B43F77" w:rsidRPr="00F4702D" w:rsidRDefault="00B43F77" w:rsidP="00F4702D">
      <w:pPr>
        <w:ind w:left="-567"/>
        <w:rPr>
          <w:sz w:val="20"/>
          <w:szCs w:val="20"/>
        </w:rPr>
      </w:pPr>
      <w:r w:rsidRPr="00BD2D63">
        <w:rPr>
          <w:sz w:val="20"/>
          <w:szCs w:val="20"/>
        </w:rPr>
        <w:t>Por lo cual adjunto al formulario de inscripción los documentos acreditativos correspondientes a la inscripción solicitada</w:t>
      </w:r>
      <w:r w:rsidR="001E0A05">
        <w:rPr>
          <w:sz w:val="20"/>
          <w:szCs w:val="20"/>
        </w:rPr>
        <w:t xml:space="preserve"> si procede</w:t>
      </w:r>
      <w:r w:rsidRPr="00BD2D63">
        <w:rPr>
          <w:sz w:val="20"/>
          <w:szCs w:val="20"/>
        </w:rPr>
        <w:t>.</w:t>
      </w:r>
      <w:r w:rsidR="001E0A05">
        <w:rPr>
          <w:sz w:val="20"/>
          <w:szCs w:val="20"/>
        </w:rPr>
        <w:t xml:space="preserve"> Así mismo al recibir esta solicitud me doy por informado/a de la política de cancelación aplicada.</w:t>
      </w:r>
    </w:p>
    <w:p w14:paraId="197806A7" w14:textId="77777777" w:rsidR="00FF4F18" w:rsidRDefault="00FF4F18" w:rsidP="00B43F77">
      <w:pPr>
        <w:ind w:left="-567"/>
      </w:pPr>
    </w:p>
    <w:p w14:paraId="2CA3FAA7" w14:textId="3373A66A" w:rsidR="00B43F77" w:rsidRPr="00FF4F18" w:rsidRDefault="00B43F77" w:rsidP="00D41BCA">
      <w:pPr>
        <w:ind w:left="-567"/>
        <w:jc w:val="center"/>
        <w:rPr>
          <w:sz w:val="20"/>
          <w:szCs w:val="20"/>
        </w:rPr>
      </w:pPr>
      <w:r w:rsidRPr="00BD2D63">
        <w:rPr>
          <w:sz w:val="20"/>
          <w:szCs w:val="20"/>
        </w:rPr>
        <w:t>En/ ………………………………………… a/ ……………… de/ ………………………………… de 20</w:t>
      </w:r>
      <w:r w:rsidR="0071207C">
        <w:rPr>
          <w:sz w:val="20"/>
          <w:szCs w:val="20"/>
        </w:rPr>
        <w:t>2</w:t>
      </w:r>
      <w:r w:rsidR="00F3002B">
        <w:rPr>
          <w:sz w:val="20"/>
          <w:szCs w:val="20"/>
        </w:rPr>
        <w:t>1</w:t>
      </w:r>
    </w:p>
    <w:p w14:paraId="78DB840B" w14:textId="315CDE20" w:rsidR="009C7B13" w:rsidRDefault="009C7B13" w:rsidP="00F4702D">
      <w:pPr>
        <w:spacing w:after="0"/>
        <w:ind w:left="360" w:right="283"/>
        <w:jc w:val="center"/>
        <w:rPr>
          <w:rFonts w:ascii="Century Gothic" w:hAnsi="Century Gothic"/>
        </w:rPr>
      </w:pPr>
    </w:p>
    <w:p w14:paraId="52C23968" w14:textId="77777777" w:rsidR="0071207C" w:rsidRDefault="0071207C" w:rsidP="00F4702D">
      <w:pPr>
        <w:spacing w:after="0"/>
        <w:ind w:left="360" w:right="283"/>
        <w:jc w:val="center"/>
        <w:rPr>
          <w:rFonts w:ascii="Century Gothic" w:hAnsi="Century Gothic"/>
        </w:rPr>
      </w:pPr>
    </w:p>
    <w:p w14:paraId="18659927" w14:textId="24878204" w:rsidR="009C7B13" w:rsidRPr="00B43F77" w:rsidRDefault="009C7B13" w:rsidP="009C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xtoennegrita"/>
          <w:b w:val="0"/>
          <w:color w:val="0070C0"/>
          <w:sz w:val="20"/>
        </w:rPr>
      </w:pPr>
      <w:r w:rsidRPr="00B43F77">
        <w:rPr>
          <w:rFonts w:cs="Arial"/>
          <w:b/>
          <w:sz w:val="20"/>
        </w:rPr>
        <w:t>RGPD</w:t>
      </w:r>
      <w:r w:rsidRPr="00B43F77">
        <w:rPr>
          <w:rFonts w:cs="Arial"/>
          <w:sz w:val="20"/>
        </w:rPr>
        <w:t xml:space="preserve">: </w:t>
      </w:r>
      <w:proofErr w:type="spellStart"/>
      <w:r w:rsidR="00FD182D">
        <w:rPr>
          <w:rFonts w:cs="Arial"/>
          <w:i/>
          <w:sz w:val="20"/>
        </w:rPr>
        <w:t>GlobalC</w:t>
      </w:r>
      <w:proofErr w:type="spellEnd"/>
      <w:r w:rsidRPr="00B43F77">
        <w:rPr>
          <w:rFonts w:cs="Arial"/>
          <w:sz w:val="20"/>
        </w:rPr>
        <w:t xml:space="preserve"> (</w:t>
      </w:r>
      <w:r w:rsidR="00FD182D" w:rsidRPr="00FD182D">
        <w:rPr>
          <w:rFonts w:cs="Arial"/>
          <w:sz w:val="20"/>
        </w:rPr>
        <w:t>Luis Gregoris de la Fuente  y Marta Alonso Maynar  con DNI 09302366Q y 41451908C</w:t>
      </w:r>
      <w:r w:rsidRPr="00B43F77">
        <w:rPr>
          <w:rFonts w:cs="Arial"/>
          <w:sz w:val="20"/>
        </w:rPr>
        <w:t xml:space="preserve">), es el </w:t>
      </w:r>
      <w:r>
        <w:rPr>
          <w:rFonts w:cs="Arial"/>
          <w:sz w:val="20"/>
        </w:rPr>
        <w:t>r</w:t>
      </w:r>
      <w:r w:rsidRPr="00B43F77">
        <w:rPr>
          <w:rFonts w:cs="Arial"/>
          <w:sz w:val="20"/>
        </w:rPr>
        <w:t xml:space="preserve">esponsable del tratamiento de los datos personales. La finalidad del tratamiento, en cada caso, es la ejecución de los servicios/productos contratados, dar respuesta a las solicitudes o contacto realizado, remitirle información sobre cursos, eventos o noticias relacionados con nuestra actividad (formación y entrenamiento de Mindfulness y Compasión) e iniciativas promovidas a través de la Web o el envío de </w:t>
      </w:r>
      <w:proofErr w:type="spellStart"/>
      <w:r w:rsidRPr="00B43F77">
        <w:rPr>
          <w:rFonts w:cs="Arial"/>
          <w:i/>
          <w:sz w:val="20"/>
        </w:rPr>
        <w:t>newsletter</w:t>
      </w:r>
      <w:proofErr w:type="spellEnd"/>
      <w:r w:rsidRPr="00B43F77">
        <w:rPr>
          <w:rFonts w:cs="Arial"/>
          <w:sz w:val="20"/>
        </w:rPr>
        <w:t xml:space="preserve"> a la que se hubiere suscrito. Los datos serán conservados durante el tiempo necesario para el cumplimiento de dichos fines. </w:t>
      </w:r>
      <w:proofErr w:type="spellStart"/>
      <w:r w:rsidR="007104CE">
        <w:rPr>
          <w:rFonts w:cs="Arial"/>
          <w:sz w:val="20"/>
        </w:rPr>
        <w:t>GlobalC</w:t>
      </w:r>
      <w:proofErr w:type="spellEnd"/>
      <w:r w:rsidRPr="00B43F77">
        <w:rPr>
          <w:rFonts w:cs="Arial"/>
          <w:sz w:val="20"/>
        </w:rPr>
        <w:t xml:space="preserve"> no comercializa sus datos, ni los cede o comunica a terceros, salvo obligación legal o sea necesario para la adecuada ejecución del contrato o el cumplimiento de obligaciones formales y/o administrativas (facturación, etc.).</w:t>
      </w:r>
      <w:r>
        <w:rPr>
          <w:rFonts w:cs="Arial"/>
          <w:sz w:val="20"/>
        </w:rPr>
        <w:t xml:space="preserve"> </w:t>
      </w:r>
      <w:r w:rsidRPr="00B43F77">
        <w:rPr>
          <w:sz w:val="20"/>
        </w:rPr>
        <w:t xml:space="preserve">Puede ejercitar los derechos de acceso, rectificación, supresión y oposición, limitación del tratamiento, portabilidad de datos y no ser objeto de decisiones individualizadas automatizadas, mediante escrito dirigido a </w:t>
      </w:r>
      <w:proofErr w:type="spellStart"/>
      <w:r w:rsidR="00FD182D">
        <w:rPr>
          <w:rFonts w:cs="Arial"/>
          <w:i/>
          <w:sz w:val="20"/>
        </w:rPr>
        <w:t>GlobalC</w:t>
      </w:r>
      <w:proofErr w:type="spellEnd"/>
      <w:r w:rsidRPr="00B43F77">
        <w:rPr>
          <w:sz w:val="20"/>
        </w:rPr>
        <w:t xml:space="preserve">, </w:t>
      </w:r>
      <w:r w:rsidR="00E12599" w:rsidRPr="00E12599">
        <w:rPr>
          <w:sz w:val="20"/>
        </w:rPr>
        <w:t>C/ La Safor 12, 1º-2ª. Valencia-46015</w:t>
      </w:r>
      <w:r w:rsidRPr="00B43F77">
        <w:rPr>
          <w:sz w:val="20"/>
        </w:rPr>
        <w:t xml:space="preserve"> o a través del mail </w:t>
      </w:r>
      <w:hyperlink r:id="rId8" w:history="1">
        <w:r w:rsidR="00967AEE" w:rsidRPr="00FD1A7F">
          <w:rPr>
            <w:rStyle w:val="Hipervnculo"/>
            <w:sz w:val="20"/>
          </w:rPr>
          <w:t>info@globalc.es</w:t>
        </w:r>
      </w:hyperlink>
      <w:r w:rsidR="00967AEE">
        <w:rPr>
          <w:sz w:val="20"/>
        </w:rPr>
        <w:t xml:space="preserve"> </w:t>
      </w:r>
    </w:p>
    <w:p w14:paraId="03A85B52" w14:textId="20E53878" w:rsidR="009C7B13" w:rsidRPr="00201E29" w:rsidRDefault="009C7B13" w:rsidP="0020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 w:themeColor="hyperlink"/>
          <w:sz w:val="20"/>
          <w:u w:val="single"/>
        </w:rPr>
      </w:pPr>
      <w:r w:rsidRPr="00B43F77">
        <w:rPr>
          <w:sz w:val="20"/>
        </w:rPr>
        <w:t xml:space="preserve">Para más información sobre </w:t>
      </w:r>
      <w:r w:rsidR="00926099">
        <w:rPr>
          <w:sz w:val="20"/>
        </w:rPr>
        <w:t>la</w:t>
      </w:r>
      <w:r w:rsidRPr="00B43F77">
        <w:rPr>
          <w:sz w:val="20"/>
        </w:rPr>
        <w:t xml:space="preserve"> Política de Privacidad:</w:t>
      </w:r>
      <w:r w:rsidR="00967AEE">
        <w:rPr>
          <w:sz w:val="20"/>
        </w:rPr>
        <w:t xml:space="preserve"> </w:t>
      </w:r>
      <w:hyperlink r:id="rId9" w:history="1">
        <w:r w:rsidR="00967AEE" w:rsidRPr="00FD1A7F">
          <w:rPr>
            <w:rStyle w:val="Hipervnculo"/>
            <w:sz w:val="20"/>
          </w:rPr>
          <w:t>https://www.globalc.es/politica-privacidad</w:t>
        </w:r>
      </w:hyperlink>
      <w:r w:rsidR="00967AEE">
        <w:rPr>
          <w:sz w:val="20"/>
        </w:rPr>
        <w:t xml:space="preserve"> </w:t>
      </w:r>
    </w:p>
    <w:p w14:paraId="6CC41DA5" w14:textId="77777777" w:rsidR="004E1465" w:rsidRPr="004E1465" w:rsidRDefault="004E1465" w:rsidP="00C43971">
      <w:pPr>
        <w:spacing w:before="100" w:beforeAutospacing="1" w:after="0" w:line="360" w:lineRule="auto"/>
        <w:jc w:val="both"/>
        <w:rPr>
          <w:b/>
          <w:bCs/>
          <w:sz w:val="23"/>
          <w:szCs w:val="23"/>
        </w:rPr>
      </w:pPr>
      <w:r w:rsidRPr="004E1465">
        <w:rPr>
          <w:b/>
          <w:bCs/>
          <w:sz w:val="23"/>
          <w:szCs w:val="23"/>
        </w:rPr>
        <w:t>Organiza e informa/</w:t>
      </w:r>
    </w:p>
    <w:p w14:paraId="635C590C" w14:textId="557EF022" w:rsidR="00B43F77" w:rsidRPr="00E12599" w:rsidRDefault="00B43F77" w:rsidP="00451C9F">
      <w:pPr>
        <w:pStyle w:val="Prrafodelista"/>
        <w:numPr>
          <w:ilvl w:val="0"/>
          <w:numId w:val="5"/>
        </w:numPr>
        <w:rPr>
          <w:szCs w:val="20"/>
        </w:rPr>
      </w:pPr>
      <w:proofErr w:type="spellStart"/>
      <w:r w:rsidRPr="0059780A">
        <w:rPr>
          <w:szCs w:val="20"/>
        </w:rPr>
        <w:t>Global</w:t>
      </w:r>
      <w:r w:rsidR="00FD182D" w:rsidRPr="0059780A">
        <w:rPr>
          <w:szCs w:val="20"/>
        </w:rPr>
        <w:t>C</w:t>
      </w:r>
      <w:proofErr w:type="spellEnd"/>
      <w:r w:rsidR="00D41BCA" w:rsidRPr="0059780A">
        <w:rPr>
          <w:rStyle w:val="Hipervnculo"/>
          <w:szCs w:val="20"/>
        </w:rPr>
        <w:t xml:space="preserve"> </w:t>
      </w:r>
      <w:r w:rsidR="00242EFA">
        <w:rPr>
          <w:szCs w:val="20"/>
        </w:rPr>
        <w:t>se</w:t>
      </w:r>
      <w:r w:rsidRPr="00E12599">
        <w:rPr>
          <w:szCs w:val="20"/>
        </w:rPr>
        <w:t xml:space="preserve"> dedica a proporcionar recursos y servicios de formación y entrenamiento de Mindfulness (Atención o Conciencia Plena) y Compasión. Tiene su sede en </w:t>
      </w:r>
      <w:bookmarkStart w:id="1" w:name="_Hlk57588516"/>
      <w:r w:rsidR="00E12599" w:rsidRPr="00E12599">
        <w:rPr>
          <w:szCs w:val="20"/>
        </w:rPr>
        <w:t>C/ La Safor 12, 1º-2ª. Valencia-46015</w:t>
      </w:r>
      <w:bookmarkEnd w:id="1"/>
      <w:r w:rsidRPr="00E12599">
        <w:rPr>
          <w:szCs w:val="20"/>
        </w:rPr>
        <w:t>.</w:t>
      </w:r>
      <w:r w:rsidR="001E7287" w:rsidRPr="00E12599">
        <w:rPr>
          <w:szCs w:val="20"/>
        </w:rPr>
        <w:t xml:space="preserve">  </w:t>
      </w:r>
      <w:hyperlink r:id="rId10" w:history="1">
        <w:r w:rsidR="007104CE" w:rsidRPr="000170DE">
          <w:rPr>
            <w:rStyle w:val="Hipervnculo"/>
            <w:szCs w:val="20"/>
          </w:rPr>
          <w:t>www.globalc.es</w:t>
        </w:r>
      </w:hyperlink>
      <w:r w:rsidR="007104CE">
        <w:rPr>
          <w:szCs w:val="20"/>
        </w:rPr>
        <w:t xml:space="preserve"> </w:t>
      </w:r>
    </w:p>
    <w:p w14:paraId="3621AF9A" w14:textId="4916B292" w:rsidR="00171BD6" w:rsidRPr="00B43F77" w:rsidRDefault="00462DB5" w:rsidP="00462DB5">
      <w:pPr>
        <w:pStyle w:val="Prrafodelista"/>
        <w:spacing w:after="0" w:line="480" w:lineRule="auto"/>
        <w:jc w:val="center"/>
        <w:rPr>
          <w:szCs w:val="20"/>
        </w:rPr>
      </w:pPr>
      <w:r w:rsidRPr="00462DB5">
        <w:rPr>
          <w:noProof/>
        </w:rPr>
        <w:drawing>
          <wp:inline distT="0" distB="0" distL="0" distR="0" wp14:anchorId="06CD7285" wp14:editId="7ADFA600">
            <wp:extent cx="1693528" cy="55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7996" cy="57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82A8" w14:textId="71E1E159" w:rsidR="006E17F8" w:rsidRPr="00266D5B" w:rsidRDefault="006E17F8" w:rsidP="00462DB5">
      <w:pPr>
        <w:pStyle w:val="Prrafodelista"/>
        <w:numPr>
          <w:ilvl w:val="0"/>
          <w:numId w:val="5"/>
        </w:numPr>
        <w:spacing w:line="240" w:lineRule="auto"/>
        <w:rPr>
          <w:szCs w:val="20"/>
        </w:rPr>
      </w:pPr>
      <w:r w:rsidRPr="00266D5B">
        <w:rPr>
          <w:szCs w:val="20"/>
        </w:rPr>
        <w:t xml:space="preserve">Más información sobre </w:t>
      </w:r>
      <w:r w:rsidR="007D60AF">
        <w:rPr>
          <w:szCs w:val="20"/>
        </w:rPr>
        <w:t xml:space="preserve">Mindfulness y Autocompasión </w:t>
      </w:r>
      <w:r w:rsidRPr="00266D5B">
        <w:rPr>
          <w:szCs w:val="20"/>
        </w:rPr>
        <w:t>en:</w:t>
      </w:r>
    </w:p>
    <w:p w14:paraId="388AA66E" w14:textId="77777777" w:rsidR="00462DB5" w:rsidRPr="0059780A" w:rsidRDefault="00462DB5" w:rsidP="007D60AF">
      <w:pPr>
        <w:spacing w:after="0"/>
        <w:ind w:left="360"/>
        <w:jc w:val="center"/>
        <w:rPr>
          <w:rStyle w:val="Hipervnculo"/>
          <w:color w:val="000000" w:themeColor="text1"/>
          <w:sz w:val="20"/>
          <w:szCs w:val="18"/>
          <w:lang w:val="en-US"/>
        </w:rPr>
      </w:pPr>
      <w:r w:rsidRPr="0059780A">
        <w:rPr>
          <w:rStyle w:val="Hipervnculo"/>
          <w:color w:val="000000" w:themeColor="text1"/>
          <w:sz w:val="20"/>
          <w:szCs w:val="18"/>
          <w:lang w:val="en-US"/>
        </w:rPr>
        <w:t>Center for MSC</w:t>
      </w:r>
    </w:p>
    <w:p w14:paraId="7C2C996A" w14:textId="77777777" w:rsidR="00462DB5" w:rsidRPr="0059780A" w:rsidRDefault="00E51D79" w:rsidP="007D60AF">
      <w:pPr>
        <w:spacing w:after="0"/>
        <w:ind w:left="360"/>
        <w:jc w:val="center"/>
        <w:rPr>
          <w:rStyle w:val="Hipervnculo"/>
          <w:sz w:val="20"/>
          <w:szCs w:val="20"/>
          <w:lang w:val="en-US"/>
        </w:rPr>
      </w:pPr>
      <w:hyperlink r:id="rId12" w:history="1">
        <w:r w:rsidR="00462DB5" w:rsidRPr="0059780A">
          <w:rPr>
            <w:rStyle w:val="Hipervnculo"/>
            <w:sz w:val="20"/>
            <w:szCs w:val="20"/>
            <w:lang w:val="en-US"/>
          </w:rPr>
          <w:t>www.centerformsc.org</w:t>
        </w:r>
      </w:hyperlink>
    </w:p>
    <w:p w14:paraId="2DC85A7F" w14:textId="77777777" w:rsidR="00462DB5" w:rsidRPr="0059780A" w:rsidRDefault="00462DB5" w:rsidP="007D60AF">
      <w:pPr>
        <w:spacing w:after="0"/>
        <w:ind w:left="360"/>
        <w:jc w:val="center"/>
        <w:rPr>
          <w:rStyle w:val="Hipervnculo"/>
          <w:sz w:val="20"/>
          <w:szCs w:val="20"/>
          <w:lang w:val="en-US"/>
        </w:rPr>
      </w:pPr>
    </w:p>
    <w:p w14:paraId="7B8B6B32" w14:textId="77777777" w:rsidR="00462DB5" w:rsidRPr="00462DB5" w:rsidRDefault="00462DB5" w:rsidP="007D60AF">
      <w:pPr>
        <w:spacing w:after="0"/>
        <w:ind w:left="360"/>
        <w:jc w:val="center"/>
        <w:rPr>
          <w:rStyle w:val="Hipervnculo"/>
          <w:color w:val="000000" w:themeColor="text1"/>
          <w:sz w:val="20"/>
          <w:szCs w:val="20"/>
        </w:rPr>
      </w:pPr>
      <w:r w:rsidRPr="00462DB5">
        <w:rPr>
          <w:rStyle w:val="Hipervnculo"/>
          <w:color w:val="000000" w:themeColor="text1"/>
          <w:sz w:val="20"/>
          <w:szCs w:val="20"/>
        </w:rPr>
        <w:t xml:space="preserve">Mindfulness y Autocompasión </w:t>
      </w:r>
    </w:p>
    <w:p w14:paraId="4DB4B690" w14:textId="75291A44" w:rsidR="00462DB5" w:rsidRPr="00462DB5" w:rsidRDefault="00E51D79" w:rsidP="007D60AF">
      <w:pPr>
        <w:spacing w:after="0"/>
        <w:ind w:left="360"/>
        <w:jc w:val="center"/>
        <w:rPr>
          <w:sz w:val="20"/>
          <w:szCs w:val="20"/>
        </w:rPr>
      </w:pPr>
      <w:hyperlink r:id="rId13" w:history="1">
        <w:r w:rsidR="00462DB5" w:rsidRPr="00462DB5">
          <w:rPr>
            <w:rStyle w:val="Hipervnculo"/>
            <w:sz w:val="20"/>
            <w:szCs w:val="20"/>
          </w:rPr>
          <w:t>https://www.mindfulnessyautocompasion.com/</w:t>
        </w:r>
      </w:hyperlink>
    </w:p>
    <w:p w14:paraId="6E1FED49" w14:textId="77777777" w:rsidR="00462DB5" w:rsidRPr="00462DB5" w:rsidRDefault="00462DB5" w:rsidP="007D60AF">
      <w:pPr>
        <w:spacing w:after="0"/>
        <w:ind w:left="360"/>
        <w:jc w:val="center"/>
        <w:rPr>
          <w:rStyle w:val="Hipervnculo"/>
          <w:sz w:val="20"/>
          <w:szCs w:val="20"/>
        </w:rPr>
      </w:pPr>
    </w:p>
    <w:p w14:paraId="03A1EA49" w14:textId="598B3D1F" w:rsidR="007D60AF" w:rsidRPr="00462DB5" w:rsidRDefault="007D60AF" w:rsidP="007D60AF">
      <w:pPr>
        <w:spacing w:after="0"/>
        <w:ind w:left="360"/>
        <w:jc w:val="center"/>
        <w:rPr>
          <w:rStyle w:val="Hipervnculo"/>
          <w:color w:val="000000" w:themeColor="text1"/>
          <w:sz w:val="20"/>
          <w:szCs w:val="18"/>
        </w:rPr>
      </w:pPr>
      <w:r w:rsidRPr="00462DB5">
        <w:rPr>
          <w:rStyle w:val="Hipervnculo"/>
          <w:color w:val="000000" w:themeColor="text1"/>
          <w:sz w:val="20"/>
          <w:szCs w:val="18"/>
        </w:rPr>
        <w:t>Itinerario de profesor</w:t>
      </w:r>
      <w:r w:rsidR="00E12599" w:rsidRPr="00462DB5">
        <w:rPr>
          <w:rStyle w:val="Hipervnculo"/>
          <w:color w:val="000000" w:themeColor="text1"/>
          <w:sz w:val="20"/>
          <w:szCs w:val="18"/>
        </w:rPr>
        <w:t>ado de MSC</w:t>
      </w:r>
    </w:p>
    <w:p w14:paraId="75A5B14E" w14:textId="77777777" w:rsidR="007D60AF" w:rsidRPr="00462DB5" w:rsidRDefault="00E51D79" w:rsidP="007D60AF">
      <w:pPr>
        <w:ind w:left="360"/>
        <w:jc w:val="center"/>
        <w:rPr>
          <w:rStyle w:val="Hipervnculo"/>
          <w:color w:val="000000" w:themeColor="text1"/>
          <w:sz w:val="20"/>
          <w:szCs w:val="18"/>
        </w:rPr>
      </w:pPr>
      <w:hyperlink r:id="rId14" w:history="1">
        <w:r w:rsidR="007D60AF" w:rsidRPr="00462DB5">
          <w:rPr>
            <w:rStyle w:val="Hipervnculo"/>
            <w:sz w:val="20"/>
            <w:szCs w:val="18"/>
          </w:rPr>
          <w:t>http://www.mindfulnessyautocompasion.com/itinerario-profesores/</w:t>
        </w:r>
      </w:hyperlink>
    </w:p>
    <w:p w14:paraId="434BE025" w14:textId="77777777" w:rsidR="007D60AF" w:rsidRPr="00462DB5" w:rsidRDefault="007D60AF" w:rsidP="007D60AF">
      <w:pPr>
        <w:spacing w:after="0"/>
        <w:ind w:left="360"/>
        <w:jc w:val="center"/>
        <w:rPr>
          <w:rStyle w:val="Hipervnculo"/>
          <w:color w:val="000000" w:themeColor="text1"/>
          <w:sz w:val="20"/>
          <w:szCs w:val="18"/>
        </w:rPr>
      </w:pPr>
      <w:r w:rsidRPr="00462DB5">
        <w:rPr>
          <w:rStyle w:val="Hipervnculo"/>
          <w:color w:val="000000" w:themeColor="text1"/>
          <w:sz w:val="20"/>
          <w:szCs w:val="18"/>
        </w:rPr>
        <w:t>Autocompasión en la Práctica Clínica</w:t>
      </w:r>
    </w:p>
    <w:p w14:paraId="50E2BF5C" w14:textId="77777777" w:rsidR="007D60AF" w:rsidRPr="007D60AF" w:rsidRDefault="00E51D79" w:rsidP="007D60AF">
      <w:pPr>
        <w:ind w:left="360"/>
        <w:jc w:val="center"/>
        <w:rPr>
          <w:sz w:val="18"/>
          <w:szCs w:val="18"/>
        </w:rPr>
      </w:pPr>
      <w:hyperlink r:id="rId15" w:history="1">
        <w:r w:rsidR="007D60AF" w:rsidRPr="007D60AF">
          <w:rPr>
            <w:rStyle w:val="Hipervnculo"/>
            <w:sz w:val="18"/>
            <w:szCs w:val="18"/>
          </w:rPr>
          <w:t>https://www.globalc.es/autocompasion-en-la-practica-clinica-christopher-germer-y-marta-alonso-video-online</w:t>
        </w:r>
      </w:hyperlink>
    </w:p>
    <w:p w14:paraId="25D4170C" w14:textId="77777777" w:rsidR="007D60AF" w:rsidRPr="00462DB5" w:rsidRDefault="007D60AF" w:rsidP="007D60AF">
      <w:pPr>
        <w:spacing w:after="0"/>
        <w:ind w:left="360"/>
        <w:jc w:val="center"/>
        <w:rPr>
          <w:color w:val="000000" w:themeColor="text1"/>
          <w:sz w:val="20"/>
          <w:szCs w:val="18"/>
        </w:rPr>
      </w:pPr>
      <w:r w:rsidRPr="00462DB5">
        <w:rPr>
          <w:rStyle w:val="Hipervnculo"/>
          <w:color w:val="000000" w:themeColor="text1"/>
          <w:sz w:val="20"/>
          <w:szCs w:val="20"/>
        </w:rPr>
        <w:t>MSC adaptado para Jóvenes y Adolescentes y Recursos para la práctica</w:t>
      </w:r>
    </w:p>
    <w:p w14:paraId="5484ED0B" w14:textId="77777777" w:rsidR="007D60AF" w:rsidRPr="00462DB5" w:rsidRDefault="007D60AF" w:rsidP="007D60AF">
      <w:pPr>
        <w:ind w:left="360"/>
        <w:jc w:val="center"/>
        <w:rPr>
          <w:color w:val="000000" w:themeColor="text1"/>
          <w:sz w:val="20"/>
          <w:szCs w:val="18"/>
          <w:u w:val="single"/>
        </w:rPr>
      </w:pPr>
      <w:r w:rsidRPr="00462DB5">
        <w:rPr>
          <w:rStyle w:val="Hipervnculo"/>
          <w:sz w:val="20"/>
          <w:szCs w:val="18"/>
        </w:rPr>
        <w:t>https://www.sertumejoramigo.com/</w:t>
      </w:r>
    </w:p>
    <w:p w14:paraId="17BB2DE3" w14:textId="1867E486" w:rsidR="00B43F77" w:rsidRPr="00462DB5" w:rsidRDefault="00E12599" w:rsidP="00E12599">
      <w:pPr>
        <w:spacing w:after="0"/>
        <w:ind w:left="360"/>
        <w:jc w:val="center"/>
        <w:rPr>
          <w:rStyle w:val="Hipervnculo"/>
          <w:color w:val="000000" w:themeColor="text1"/>
          <w:sz w:val="20"/>
          <w:szCs w:val="20"/>
        </w:rPr>
      </w:pPr>
      <w:r w:rsidRPr="00462DB5">
        <w:rPr>
          <w:rStyle w:val="Hipervnculo"/>
          <w:color w:val="000000" w:themeColor="text1"/>
          <w:sz w:val="20"/>
          <w:szCs w:val="20"/>
        </w:rPr>
        <w:t>Otros cursos de Mindfulness y Compasión</w:t>
      </w:r>
    </w:p>
    <w:p w14:paraId="5EF2D6E9" w14:textId="463E3749" w:rsidR="00462DB5" w:rsidRPr="00462DB5" w:rsidRDefault="00E51D79" w:rsidP="00242EFA">
      <w:pPr>
        <w:jc w:val="center"/>
        <w:rPr>
          <w:sz w:val="20"/>
          <w:szCs w:val="20"/>
        </w:rPr>
      </w:pPr>
      <w:hyperlink r:id="rId16" w:history="1">
        <w:r w:rsidR="00242EFA" w:rsidRPr="00B53872">
          <w:rPr>
            <w:rStyle w:val="Hipervnculo"/>
          </w:rPr>
          <w:t>https://www.globalc.es/cursos-de-mindfulness-y-compasion-2021-22</w:t>
        </w:r>
      </w:hyperlink>
      <w:r w:rsidR="00242EFA">
        <w:t xml:space="preserve"> </w:t>
      </w:r>
    </w:p>
    <w:sectPr w:rsidR="00462DB5" w:rsidRPr="00462DB5" w:rsidSect="00D55B63">
      <w:headerReference w:type="default" r:id="rId17"/>
      <w:footerReference w:type="even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9D0E" w14:textId="77777777" w:rsidR="00E51D79" w:rsidRDefault="00E51D79" w:rsidP="00E75983">
      <w:pPr>
        <w:spacing w:after="0" w:line="240" w:lineRule="auto"/>
      </w:pPr>
      <w:r>
        <w:separator/>
      </w:r>
    </w:p>
  </w:endnote>
  <w:endnote w:type="continuationSeparator" w:id="0">
    <w:p w14:paraId="763181B8" w14:textId="77777777" w:rsidR="00E51D79" w:rsidRDefault="00E51D79" w:rsidP="00E7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폰ᅅ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0125811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CAC354" w14:textId="77777777" w:rsidR="0069161D" w:rsidRDefault="0069161D" w:rsidP="0025302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B450F2" w14:textId="77777777" w:rsidR="0069161D" w:rsidRDefault="0069161D" w:rsidP="006916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9434" w14:textId="1B587830" w:rsidR="00B34077" w:rsidRPr="00613E51" w:rsidRDefault="00E51D79" w:rsidP="00380BE9">
    <w:pPr>
      <w:pStyle w:val="Piedepgina"/>
      <w:jc w:val="right"/>
    </w:pPr>
    <w:sdt>
      <w:sdtPr>
        <w:id w:val="-384565949"/>
        <w:docPartObj>
          <w:docPartGallery w:val="Page Numbers (Bottom of Page)"/>
          <w:docPartUnique/>
        </w:docPartObj>
      </w:sdtPr>
      <w:sdtEndPr/>
      <w:sdtContent>
        <w:r w:rsidR="00613E51">
          <w:fldChar w:fldCharType="begin"/>
        </w:r>
        <w:r w:rsidR="00613E51">
          <w:instrText>PAGE   \* MERGEFORMAT</w:instrText>
        </w:r>
        <w:r w:rsidR="00613E51">
          <w:fldChar w:fldCharType="separate"/>
        </w:r>
        <w:r w:rsidR="00613E51">
          <w:t>2</w:t>
        </w:r>
        <w:r w:rsidR="00613E51">
          <w:fldChar w:fldCharType="end"/>
        </w:r>
        <w:r w:rsidR="00613E51">
          <w:t xml:space="preserve">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7CF5" w14:textId="77777777" w:rsidR="00E51D79" w:rsidRDefault="00E51D79" w:rsidP="00E75983">
      <w:pPr>
        <w:spacing w:after="0" w:line="240" w:lineRule="auto"/>
      </w:pPr>
      <w:r>
        <w:separator/>
      </w:r>
    </w:p>
  </w:footnote>
  <w:footnote w:type="continuationSeparator" w:id="0">
    <w:p w14:paraId="7A7792A0" w14:textId="77777777" w:rsidR="00E51D79" w:rsidRDefault="00E51D79" w:rsidP="00E7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F39D" w14:textId="1F27C8D7" w:rsidR="00B34077" w:rsidRDefault="00FF4F1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F9B4F9D" wp14:editId="44CCA568">
          <wp:simplePos x="0" y="0"/>
          <wp:positionH relativeFrom="page">
            <wp:posOffset>429683</wp:posOffset>
          </wp:positionH>
          <wp:positionV relativeFrom="paragraph">
            <wp:posOffset>16087</wp:posOffset>
          </wp:positionV>
          <wp:extent cx="2541270" cy="5588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C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E9D">
      <w:ptab w:relativeTo="margin" w:alignment="center" w:leader="none"/>
    </w:r>
    <w:r w:rsidR="00A83E9D">
      <w:ptab w:relativeTo="margin" w:alignment="right" w:leader="none"/>
    </w:r>
    <w:r w:rsidR="00201E29" w:rsidRPr="00462DB5">
      <w:rPr>
        <w:noProof/>
      </w:rPr>
      <w:drawing>
        <wp:inline distT="0" distB="0" distL="0" distR="0" wp14:anchorId="3A8E4909" wp14:editId="458517CB">
          <wp:extent cx="1675892" cy="552981"/>
          <wp:effectExtent l="0" t="0" r="635" b="0"/>
          <wp:docPr id="3" name="Imagen 3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nombre de la empres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8785" cy="577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0A6B0" w14:textId="35178BD3" w:rsidR="00734CE5" w:rsidRDefault="00734CE5">
    <w:pPr>
      <w:pStyle w:val="Encabezado"/>
    </w:pPr>
  </w:p>
  <w:p w14:paraId="635BE7FB" w14:textId="77777777" w:rsidR="00734CE5" w:rsidRDefault="00734C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tulo2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24116331"/>
    <w:multiLevelType w:val="hybridMultilevel"/>
    <w:tmpl w:val="6BE6E8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79AE"/>
    <w:multiLevelType w:val="hybridMultilevel"/>
    <w:tmpl w:val="A66890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CE6"/>
    <w:multiLevelType w:val="hybridMultilevel"/>
    <w:tmpl w:val="05C2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C1C"/>
    <w:multiLevelType w:val="hybridMultilevel"/>
    <w:tmpl w:val="4C969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6C4"/>
    <w:multiLevelType w:val="hybridMultilevel"/>
    <w:tmpl w:val="F1D04A38"/>
    <w:lvl w:ilvl="0" w:tplc="D58E3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77F7"/>
    <w:multiLevelType w:val="hybridMultilevel"/>
    <w:tmpl w:val="2084C0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D46E51"/>
    <w:multiLevelType w:val="hybridMultilevel"/>
    <w:tmpl w:val="708AC75A"/>
    <w:lvl w:ilvl="0" w:tplc="DBFAB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B4831"/>
    <w:multiLevelType w:val="hybridMultilevel"/>
    <w:tmpl w:val="71728CD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C2D61"/>
    <w:multiLevelType w:val="hybridMultilevel"/>
    <w:tmpl w:val="C4E4F88A"/>
    <w:lvl w:ilvl="0" w:tplc="DAF2F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4564"/>
    <w:multiLevelType w:val="hybridMultilevel"/>
    <w:tmpl w:val="9DA89C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83321"/>
    <w:multiLevelType w:val="hybridMultilevel"/>
    <w:tmpl w:val="CF8CE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EE"/>
    <w:rsid w:val="00001433"/>
    <w:rsid w:val="0000163F"/>
    <w:rsid w:val="00016108"/>
    <w:rsid w:val="000265EE"/>
    <w:rsid w:val="00042BA6"/>
    <w:rsid w:val="00061CDD"/>
    <w:rsid w:val="000668C5"/>
    <w:rsid w:val="000917DA"/>
    <w:rsid w:val="000A48D3"/>
    <w:rsid w:val="000A4D16"/>
    <w:rsid w:val="000E3B19"/>
    <w:rsid w:val="001008FC"/>
    <w:rsid w:val="001241C3"/>
    <w:rsid w:val="001533FA"/>
    <w:rsid w:val="00163022"/>
    <w:rsid w:val="001703ED"/>
    <w:rsid w:val="00171BD6"/>
    <w:rsid w:val="00190E29"/>
    <w:rsid w:val="001A6FB9"/>
    <w:rsid w:val="001E0A05"/>
    <w:rsid w:val="001E7287"/>
    <w:rsid w:val="0020008F"/>
    <w:rsid w:val="00201E29"/>
    <w:rsid w:val="0021298A"/>
    <w:rsid w:val="00213DFF"/>
    <w:rsid w:val="00225AD6"/>
    <w:rsid w:val="00242EFA"/>
    <w:rsid w:val="00245411"/>
    <w:rsid w:val="002673AC"/>
    <w:rsid w:val="002756AB"/>
    <w:rsid w:val="00275C8B"/>
    <w:rsid w:val="00280EC4"/>
    <w:rsid w:val="00292EA7"/>
    <w:rsid w:val="002F699B"/>
    <w:rsid w:val="00301346"/>
    <w:rsid w:val="0031215F"/>
    <w:rsid w:val="003350DD"/>
    <w:rsid w:val="00356A38"/>
    <w:rsid w:val="00380BE9"/>
    <w:rsid w:val="00390FB7"/>
    <w:rsid w:val="0039103F"/>
    <w:rsid w:val="003A3555"/>
    <w:rsid w:val="003B6638"/>
    <w:rsid w:val="003D4ADD"/>
    <w:rsid w:val="003F003D"/>
    <w:rsid w:val="003F583F"/>
    <w:rsid w:val="00403860"/>
    <w:rsid w:val="00407CF6"/>
    <w:rsid w:val="0042394E"/>
    <w:rsid w:val="00424A09"/>
    <w:rsid w:val="00433EEB"/>
    <w:rsid w:val="004460AC"/>
    <w:rsid w:val="00462DB5"/>
    <w:rsid w:val="00476AA0"/>
    <w:rsid w:val="00496A18"/>
    <w:rsid w:val="004E1465"/>
    <w:rsid w:val="00504E59"/>
    <w:rsid w:val="005056D7"/>
    <w:rsid w:val="005249C6"/>
    <w:rsid w:val="00533BB6"/>
    <w:rsid w:val="00541C4C"/>
    <w:rsid w:val="00546D75"/>
    <w:rsid w:val="00552C4D"/>
    <w:rsid w:val="00571069"/>
    <w:rsid w:val="00573723"/>
    <w:rsid w:val="00586379"/>
    <w:rsid w:val="0059780A"/>
    <w:rsid w:val="005B2684"/>
    <w:rsid w:val="005D5128"/>
    <w:rsid w:val="005E749F"/>
    <w:rsid w:val="00601F60"/>
    <w:rsid w:val="00613E51"/>
    <w:rsid w:val="00617CB1"/>
    <w:rsid w:val="00622336"/>
    <w:rsid w:val="00630C7E"/>
    <w:rsid w:val="00651C25"/>
    <w:rsid w:val="00662C0B"/>
    <w:rsid w:val="00664416"/>
    <w:rsid w:val="00664D74"/>
    <w:rsid w:val="006769CF"/>
    <w:rsid w:val="0068325B"/>
    <w:rsid w:val="0069161D"/>
    <w:rsid w:val="006B7CE3"/>
    <w:rsid w:val="006C73BD"/>
    <w:rsid w:val="006E17F8"/>
    <w:rsid w:val="006E3B15"/>
    <w:rsid w:val="006E5F5B"/>
    <w:rsid w:val="006F0E01"/>
    <w:rsid w:val="006F13E3"/>
    <w:rsid w:val="006F5CCE"/>
    <w:rsid w:val="006F74C3"/>
    <w:rsid w:val="00701EAE"/>
    <w:rsid w:val="007028B9"/>
    <w:rsid w:val="00707E94"/>
    <w:rsid w:val="007104CE"/>
    <w:rsid w:val="0071207C"/>
    <w:rsid w:val="00713553"/>
    <w:rsid w:val="007346EC"/>
    <w:rsid w:val="00734CE5"/>
    <w:rsid w:val="00742017"/>
    <w:rsid w:val="007567EC"/>
    <w:rsid w:val="0075769B"/>
    <w:rsid w:val="00763E4B"/>
    <w:rsid w:val="00766F17"/>
    <w:rsid w:val="00770E56"/>
    <w:rsid w:val="00773A82"/>
    <w:rsid w:val="007B717D"/>
    <w:rsid w:val="007D5264"/>
    <w:rsid w:val="007D60AF"/>
    <w:rsid w:val="008138E9"/>
    <w:rsid w:val="00830778"/>
    <w:rsid w:val="00843656"/>
    <w:rsid w:val="00852C4C"/>
    <w:rsid w:val="00876CA6"/>
    <w:rsid w:val="00896357"/>
    <w:rsid w:val="008C0B5C"/>
    <w:rsid w:val="008D5BE4"/>
    <w:rsid w:val="008F3341"/>
    <w:rsid w:val="00902B5A"/>
    <w:rsid w:val="00906F90"/>
    <w:rsid w:val="0091218B"/>
    <w:rsid w:val="0092049F"/>
    <w:rsid w:val="00926099"/>
    <w:rsid w:val="009324A2"/>
    <w:rsid w:val="00952DD8"/>
    <w:rsid w:val="009546EF"/>
    <w:rsid w:val="009560DF"/>
    <w:rsid w:val="00960E8C"/>
    <w:rsid w:val="00967AEE"/>
    <w:rsid w:val="00970823"/>
    <w:rsid w:val="00994C6C"/>
    <w:rsid w:val="009961B7"/>
    <w:rsid w:val="009A3B75"/>
    <w:rsid w:val="009C7B13"/>
    <w:rsid w:val="009E2FA5"/>
    <w:rsid w:val="00A23FF1"/>
    <w:rsid w:val="00A241A5"/>
    <w:rsid w:val="00A66782"/>
    <w:rsid w:val="00A7194A"/>
    <w:rsid w:val="00A83173"/>
    <w:rsid w:val="00A83E9D"/>
    <w:rsid w:val="00AA6DD8"/>
    <w:rsid w:val="00AC179C"/>
    <w:rsid w:val="00AC3916"/>
    <w:rsid w:val="00AD0AA3"/>
    <w:rsid w:val="00AE71B7"/>
    <w:rsid w:val="00AF0842"/>
    <w:rsid w:val="00B03800"/>
    <w:rsid w:val="00B114EF"/>
    <w:rsid w:val="00B179F9"/>
    <w:rsid w:val="00B34077"/>
    <w:rsid w:val="00B43F77"/>
    <w:rsid w:val="00B457BA"/>
    <w:rsid w:val="00B45CC7"/>
    <w:rsid w:val="00B66CEA"/>
    <w:rsid w:val="00B84BE5"/>
    <w:rsid w:val="00B973D9"/>
    <w:rsid w:val="00BC5ED4"/>
    <w:rsid w:val="00BD2D63"/>
    <w:rsid w:val="00BD722F"/>
    <w:rsid w:val="00BD7785"/>
    <w:rsid w:val="00C016B1"/>
    <w:rsid w:val="00C050A8"/>
    <w:rsid w:val="00C1597F"/>
    <w:rsid w:val="00C272CD"/>
    <w:rsid w:val="00C31986"/>
    <w:rsid w:val="00C40D2D"/>
    <w:rsid w:val="00C43971"/>
    <w:rsid w:val="00C53A9B"/>
    <w:rsid w:val="00C61C43"/>
    <w:rsid w:val="00C658BF"/>
    <w:rsid w:val="00C832F0"/>
    <w:rsid w:val="00C92400"/>
    <w:rsid w:val="00CA376C"/>
    <w:rsid w:val="00CB0469"/>
    <w:rsid w:val="00CB1286"/>
    <w:rsid w:val="00CC4C97"/>
    <w:rsid w:val="00CC6030"/>
    <w:rsid w:val="00CF2AF8"/>
    <w:rsid w:val="00D07C56"/>
    <w:rsid w:val="00D34A81"/>
    <w:rsid w:val="00D368A2"/>
    <w:rsid w:val="00D41BCA"/>
    <w:rsid w:val="00D429B6"/>
    <w:rsid w:val="00D4483A"/>
    <w:rsid w:val="00D4644B"/>
    <w:rsid w:val="00D4669A"/>
    <w:rsid w:val="00D46750"/>
    <w:rsid w:val="00D55B63"/>
    <w:rsid w:val="00D56FED"/>
    <w:rsid w:val="00D8631E"/>
    <w:rsid w:val="00D9176E"/>
    <w:rsid w:val="00DA0A64"/>
    <w:rsid w:val="00DA7851"/>
    <w:rsid w:val="00DB3D56"/>
    <w:rsid w:val="00DD2ED3"/>
    <w:rsid w:val="00DD6094"/>
    <w:rsid w:val="00DE7ED2"/>
    <w:rsid w:val="00E017A9"/>
    <w:rsid w:val="00E12599"/>
    <w:rsid w:val="00E12757"/>
    <w:rsid w:val="00E30C89"/>
    <w:rsid w:val="00E37E6F"/>
    <w:rsid w:val="00E47432"/>
    <w:rsid w:val="00E51D79"/>
    <w:rsid w:val="00E7004B"/>
    <w:rsid w:val="00E75983"/>
    <w:rsid w:val="00E761EC"/>
    <w:rsid w:val="00E85ECB"/>
    <w:rsid w:val="00EA4073"/>
    <w:rsid w:val="00EA6C11"/>
    <w:rsid w:val="00ED57A8"/>
    <w:rsid w:val="00F14647"/>
    <w:rsid w:val="00F17F0E"/>
    <w:rsid w:val="00F23068"/>
    <w:rsid w:val="00F3002B"/>
    <w:rsid w:val="00F4702D"/>
    <w:rsid w:val="00F872A8"/>
    <w:rsid w:val="00FA23BE"/>
    <w:rsid w:val="00FA4C43"/>
    <w:rsid w:val="00FC1922"/>
    <w:rsid w:val="00FD182D"/>
    <w:rsid w:val="00FD3CE2"/>
    <w:rsid w:val="00FD4706"/>
    <w:rsid w:val="00FD5981"/>
    <w:rsid w:val="00FE0127"/>
    <w:rsid w:val="00FF3622"/>
    <w:rsid w:val="00FF4F18"/>
    <w:rsid w:val="00FF5311"/>
    <w:rsid w:val="00FF5E83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55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5B63"/>
  </w:style>
  <w:style w:type="paragraph" w:styleId="Ttulo1">
    <w:name w:val="heading 1"/>
    <w:basedOn w:val="Normal"/>
    <w:next w:val="Textoindependiente"/>
    <w:link w:val="Ttulo1Car"/>
    <w:qFormat/>
    <w:rsid w:val="00622336"/>
    <w:pPr>
      <w:keepNext/>
      <w:suppressAutoHyphens/>
      <w:spacing w:after="0" w:line="240" w:lineRule="auto"/>
      <w:ind w:right="-540"/>
      <w:jc w:val="center"/>
      <w:outlineLvl w:val="0"/>
    </w:pPr>
    <w:rPr>
      <w:rFonts w:ascii="Times" w:eastAsia="Times New Roman" w:hAnsi="Times" w:cs="Times New Roman"/>
      <w:b/>
      <w:kern w:val="1"/>
      <w:sz w:val="40"/>
      <w:szCs w:val="20"/>
      <w:lang w:val="en-GB" w:eastAsia="ar-SA"/>
    </w:rPr>
  </w:style>
  <w:style w:type="paragraph" w:styleId="Ttulo2">
    <w:name w:val="heading 2"/>
    <w:basedOn w:val="Normal"/>
    <w:next w:val="Textoindependiente"/>
    <w:link w:val="Ttulo2Car"/>
    <w:qFormat/>
    <w:rsid w:val="00622336"/>
    <w:pPr>
      <w:keepNext/>
      <w:numPr>
        <w:ilvl w:val="1"/>
        <w:numId w:val="1"/>
      </w:numPr>
      <w:suppressAutoHyphens/>
      <w:spacing w:after="0" w:line="240" w:lineRule="auto"/>
      <w:ind w:left="540" w:firstLine="0"/>
      <w:jc w:val="center"/>
      <w:outlineLvl w:val="1"/>
    </w:pPr>
    <w:rPr>
      <w:rFonts w:ascii="Times" w:eastAsia="Times New Roman" w:hAnsi="Times" w:cs="Times New Roman"/>
      <w:b/>
      <w:i/>
      <w:kern w:val="1"/>
      <w:sz w:val="24"/>
      <w:szCs w:val="2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83"/>
  </w:style>
  <w:style w:type="paragraph" w:styleId="Piedepgina">
    <w:name w:val="footer"/>
    <w:basedOn w:val="Normal"/>
    <w:link w:val="PiedepginaCar"/>
    <w:uiPriority w:val="99"/>
    <w:unhideWhenUsed/>
    <w:rsid w:val="00E75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83"/>
  </w:style>
  <w:style w:type="character" w:styleId="Hipervnculo">
    <w:name w:val="Hyperlink"/>
    <w:basedOn w:val="Fuentedeprrafopredeter"/>
    <w:uiPriority w:val="99"/>
    <w:unhideWhenUsed/>
    <w:rsid w:val="00E75983"/>
    <w:rPr>
      <w:color w:val="0000FF" w:themeColor="hyperlink"/>
      <w:u w:val="single"/>
    </w:rPr>
  </w:style>
  <w:style w:type="paragraph" w:customStyle="1" w:styleId="Textosinformato1">
    <w:name w:val="Texto sin formato1"/>
    <w:basedOn w:val="Normal"/>
    <w:rsid w:val="00E30C89"/>
    <w:pPr>
      <w:suppressAutoHyphens/>
      <w:spacing w:after="0" w:line="100" w:lineRule="atLeast"/>
    </w:pPr>
    <w:rPr>
      <w:rFonts w:ascii="Calibri" w:eastAsia="SimSun" w:hAnsi="Calibri" w:cs="font354"/>
      <w:kern w:val="1"/>
      <w:szCs w:val="21"/>
      <w:lang w:eastAsia="ar-SA"/>
    </w:rPr>
  </w:style>
  <w:style w:type="paragraph" w:customStyle="1" w:styleId="Contenidodelatabla">
    <w:name w:val="Contenido de la tabla"/>
    <w:basedOn w:val="Normal"/>
    <w:rsid w:val="00E30C89"/>
    <w:pPr>
      <w:suppressLineNumbers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C53A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22336"/>
    <w:rPr>
      <w:rFonts w:ascii="Times" w:eastAsia="Times New Roman" w:hAnsi="Times" w:cs="Times New Roman"/>
      <w:b/>
      <w:kern w:val="1"/>
      <w:sz w:val="40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622336"/>
    <w:rPr>
      <w:rFonts w:ascii="Times" w:eastAsia="Times New Roman" w:hAnsi="Times" w:cs="Times New Roman"/>
      <w:b/>
      <w:i/>
      <w:kern w:val="1"/>
      <w:sz w:val="24"/>
      <w:szCs w:val="20"/>
      <w:lang w:val="en-GB" w:eastAsia="ar-SA"/>
    </w:rPr>
  </w:style>
  <w:style w:type="paragraph" w:styleId="Textoindependiente">
    <w:name w:val="Body Text"/>
    <w:basedOn w:val="Normal"/>
    <w:link w:val="TextoindependienteCar"/>
    <w:rsid w:val="006223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22336"/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14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1465"/>
  </w:style>
  <w:style w:type="character" w:styleId="Hipervnculovisitado">
    <w:name w:val="FollowedHyperlink"/>
    <w:basedOn w:val="Fuentedeprrafopredeter"/>
    <w:uiPriority w:val="99"/>
    <w:semiHidden/>
    <w:unhideWhenUsed/>
    <w:rsid w:val="009546EF"/>
    <w:rPr>
      <w:color w:val="800080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62C0B"/>
    <w:rPr>
      <w:color w:val="2B579A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69161D"/>
  </w:style>
  <w:style w:type="character" w:styleId="Mencinsinresolver">
    <w:name w:val="Unresolved Mention"/>
    <w:basedOn w:val="Fuentedeprrafopredeter"/>
    <w:uiPriority w:val="99"/>
    <w:rsid w:val="00613E51"/>
    <w:rPr>
      <w:color w:val="808080"/>
      <w:shd w:val="clear" w:color="auto" w:fill="E6E6E6"/>
    </w:rPr>
  </w:style>
  <w:style w:type="character" w:styleId="Textoennegrita">
    <w:name w:val="Strong"/>
    <w:uiPriority w:val="22"/>
    <w:qFormat/>
    <w:rsid w:val="00B4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c.es" TargetMode="External"/><Relationship Id="rId13" Type="http://schemas.openxmlformats.org/officeDocument/2006/relationships/hyperlink" Target="https://www.mindfulnessyautocompasion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ta@globalc.es" TargetMode="External"/><Relationship Id="rId12" Type="http://schemas.openxmlformats.org/officeDocument/2006/relationships/hyperlink" Target="http://www.centerformsc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lobalc.es/cursos-de-mindfulness-y-compasion-2021-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globalc.es/autocompasion-en-la-practica-clinica-christopher-germer-y-marta-alonso-video-online" TargetMode="External"/><Relationship Id="rId10" Type="http://schemas.openxmlformats.org/officeDocument/2006/relationships/hyperlink" Target="http://www.globalc.e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lobalc.es/politica-privacidad" TargetMode="External"/><Relationship Id="rId14" Type="http://schemas.openxmlformats.org/officeDocument/2006/relationships/hyperlink" Target="http://www.mindfulnessyautocompasion.com/itinerario-profesor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MSC-TT</vt:lpstr>
    </vt:vector>
  </TitlesOfParts>
  <Company>Grupo GEDESCO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MSC-TT</dc:title>
  <dc:subject/>
  <dc:creator>Center for MSC en España</dc:creator>
  <cp:keywords/>
  <dc:description/>
  <cp:lastModifiedBy>LUIS GREGORIS DE LA FUENTE</cp:lastModifiedBy>
  <cp:revision>14</cp:revision>
  <cp:lastPrinted>2015-03-30T12:56:00Z</cp:lastPrinted>
  <dcterms:created xsi:type="dcterms:W3CDTF">2021-06-13T18:14:00Z</dcterms:created>
  <dcterms:modified xsi:type="dcterms:W3CDTF">2021-06-14T12:29:00Z</dcterms:modified>
</cp:coreProperties>
</file>